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B74" w:rsidRPr="001246AE" w:rsidRDefault="00B71B74" w:rsidP="001246AE">
      <w:pPr>
        <w:bidi/>
        <w:rPr>
          <w:rFonts w:cs="B Mitra"/>
          <w:sz w:val="24"/>
          <w:szCs w:val="24"/>
          <w:lang w:bidi="fa-IR"/>
        </w:rPr>
      </w:pPr>
    </w:p>
    <w:p w:rsidR="001246AE" w:rsidRDefault="001246AE" w:rsidP="001246AE">
      <w:pPr>
        <w:bidi/>
        <w:rPr>
          <w:rFonts w:cs="B Mitra"/>
          <w:sz w:val="24"/>
          <w:szCs w:val="24"/>
          <w:rtl/>
          <w:lang w:bidi="fa-IR"/>
        </w:rPr>
      </w:pPr>
    </w:p>
    <w:tbl>
      <w:tblPr>
        <w:tblpPr w:leftFromText="180" w:rightFromText="180" w:vertAnchor="text" w:horzAnchor="margin" w:tblpXSpec="center" w:tblpY="-77"/>
        <w:bidiVisual/>
        <w:tblW w:w="14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232"/>
        <w:gridCol w:w="1456"/>
      </w:tblGrid>
      <w:tr w:rsidR="002D4EAE" w:rsidRPr="009B29FB" w:rsidTr="00DA046D">
        <w:tc>
          <w:tcPr>
            <w:tcW w:w="13402" w:type="dxa"/>
            <w:gridSpan w:val="2"/>
          </w:tcPr>
          <w:p w:rsidR="002D4EAE" w:rsidRPr="009B29FB" w:rsidRDefault="002D4EAE" w:rsidP="0073506B">
            <w:pPr>
              <w:bidi/>
              <w:spacing w:line="216" w:lineRule="auto"/>
              <w:jc w:val="both"/>
              <w:rPr>
                <w:b/>
                <w:bCs/>
                <w:sz w:val="26"/>
                <w:szCs w:val="28"/>
                <w:rtl/>
                <w:lang w:bidi="fa-IR"/>
              </w:rPr>
            </w:pPr>
            <w:r w:rsidRPr="009B29FB">
              <w:rPr>
                <w:rFonts w:hint="cs"/>
                <w:b/>
                <w:bCs/>
                <w:sz w:val="26"/>
                <w:szCs w:val="28"/>
                <w:rtl/>
                <w:lang w:bidi="fa-IR"/>
              </w:rPr>
              <w:t xml:space="preserve">اخلاق پزشكي براي همه رشته ها </w:t>
            </w:r>
          </w:p>
        </w:tc>
        <w:tc>
          <w:tcPr>
            <w:tcW w:w="1456" w:type="dxa"/>
          </w:tcPr>
          <w:p w:rsidR="002D4EAE" w:rsidRPr="009B29FB" w:rsidRDefault="002D4EAE" w:rsidP="0073506B">
            <w:pPr>
              <w:bidi/>
              <w:spacing w:line="216" w:lineRule="auto"/>
              <w:jc w:val="both"/>
              <w:rPr>
                <w:sz w:val="26"/>
                <w:szCs w:val="28"/>
                <w:rtl/>
                <w:lang w:bidi="fa-IR"/>
              </w:rPr>
            </w:pPr>
            <w:r w:rsidRPr="009B29FB">
              <w:rPr>
                <w:rFonts w:hint="cs"/>
                <w:sz w:val="26"/>
                <w:szCs w:val="28"/>
                <w:rtl/>
                <w:lang w:bidi="fa-IR"/>
              </w:rPr>
              <w:t>توضيحات</w:t>
            </w:r>
          </w:p>
        </w:tc>
      </w:tr>
      <w:tr w:rsidR="002D4EAE" w:rsidRPr="009B29FB" w:rsidTr="00DA046D">
        <w:tc>
          <w:tcPr>
            <w:tcW w:w="1170" w:type="dxa"/>
          </w:tcPr>
          <w:p w:rsidR="002D4EAE" w:rsidRPr="009B29FB" w:rsidRDefault="002D4EAE" w:rsidP="0073506B">
            <w:pPr>
              <w:bidi/>
              <w:spacing w:line="216" w:lineRule="auto"/>
              <w:jc w:val="both"/>
              <w:rPr>
                <w:sz w:val="26"/>
                <w:szCs w:val="28"/>
                <w:rtl/>
                <w:lang w:bidi="fa-IR"/>
              </w:rPr>
            </w:pPr>
            <w:r w:rsidRPr="009B29FB">
              <w:rPr>
                <w:rFonts w:hint="cs"/>
                <w:sz w:val="26"/>
                <w:szCs w:val="28"/>
                <w:rtl/>
                <w:lang w:bidi="fa-IR"/>
              </w:rPr>
              <w:t>كتب:</w:t>
            </w:r>
          </w:p>
        </w:tc>
        <w:tc>
          <w:tcPr>
            <w:tcW w:w="12232" w:type="dxa"/>
          </w:tcPr>
          <w:p w:rsidR="002D4EAE" w:rsidRDefault="002D4EAE" w:rsidP="0073506B">
            <w:pPr>
              <w:bidi/>
              <w:spacing w:line="168" w:lineRule="auto"/>
              <w:jc w:val="both"/>
              <w:rPr>
                <w:sz w:val="20"/>
                <w:szCs w:val="20"/>
                <w:rtl/>
              </w:rPr>
            </w:pPr>
          </w:p>
          <w:p w:rsidR="002D4EAE" w:rsidRPr="002609A5" w:rsidRDefault="002D4EAE" w:rsidP="002D4EAE">
            <w:pPr>
              <w:bidi/>
              <w:spacing w:line="168" w:lineRule="auto"/>
              <w:jc w:val="both"/>
              <w:rPr>
                <w:rFonts w:cs="B Titr"/>
                <w:rtl/>
              </w:rPr>
            </w:pPr>
            <w:r w:rsidRPr="002609A5">
              <w:rPr>
                <w:rFonts w:cs="B Titr"/>
                <w:sz w:val="20"/>
                <w:szCs w:val="20"/>
              </w:rPr>
              <w:sym w:font="Wingdings" w:char="F06C"/>
            </w:r>
            <w:r w:rsidRPr="002609A5">
              <w:rPr>
                <w:rFonts w:cs="B Titr" w:hint="cs"/>
                <w:sz w:val="20"/>
                <w:szCs w:val="20"/>
                <w:rtl/>
              </w:rPr>
              <w:t xml:space="preserve">  </w:t>
            </w:r>
            <w:r w:rsidRPr="002609A5">
              <w:rPr>
                <w:rFonts w:cs="B Titr" w:hint="cs"/>
                <w:rtl/>
              </w:rPr>
              <w:t>پزشك و ملا</w:t>
            </w:r>
            <w:r>
              <w:rPr>
                <w:rFonts w:cs="B Titr" w:hint="cs"/>
                <w:rtl/>
              </w:rPr>
              <w:t>ح</w:t>
            </w:r>
            <w:r w:rsidRPr="002609A5">
              <w:rPr>
                <w:rFonts w:cs="B Titr" w:hint="cs"/>
                <w:rtl/>
              </w:rPr>
              <w:t>ظات اخلاقي</w:t>
            </w:r>
          </w:p>
          <w:p w:rsidR="002D4EAE" w:rsidRPr="009B29FB" w:rsidRDefault="002D4EAE" w:rsidP="0073506B">
            <w:pPr>
              <w:bidi/>
              <w:spacing w:line="168" w:lineRule="auto"/>
              <w:jc w:val="both"/>
              <w:rPr>
                <w:rFonts w:cs="Yagut"/>
                <w:sz w:val="6"/>
                <w:szCs w:val="6"/>
                <w:rtl/>
              </w:rPr>
            </w:pPr>
          </w:p>
          <w:p w:rsidR="002D4EAE" w:rsidRPr="009B29FB" w:rsidRDefault="002D4EAE" w:rsidP="004D6CF8">
            <w:pPr>
              <w:bidi/>
              <w:jc w:val="both"/>
              <w:rPr>
                <w:sz w:val="26"/>
                <w:szCs w:val="28"/>
                <w:rtl/>
              </w:rPr>
            </w:pPr>
            <w:r w:rsidRPr="004B3764">
              <w:rPr>
                <w:rFonts w:cs="B Mitra" w:hint="cs"/>
                <w:rtl/>
              </w:rPr>
              <w:t>جلد اول :</w:t>
            </w:r>
            <w:r>
              <w:rPr>
                <w:rFonts w:cs="B Mitra" w:hint="cs"/>
                <w:rtl/>
              </w:rPr>
              <w:t xml:space="preserve">پزشك و ملاحظات </w:t>
            </w:r>
            <w:r w:rsidRPr="004B3764">
              <w:rPr>
                <w:rFonts w:cs="B Mitra" w:hint="cs"/>
                <w:rtl/>
              </w:rPr>
              <w:t>اخلاق</w:t>
            </w:r>
            <w:r>
              <w:rPr>
                <w:rFonts w:cs="B Mitra" w:hint="cs"/>
                <w:rtl/>
              </w:rPr>
              <w:t>ي</w:t>
            </w:r>
            <w:r w:rsidRPr="004B3764">
              <w:rPr>
                <w:rFonts w:cs="B Mitra" w:hint="cs"/>
                <w:rtl/>
              </w:rPr>
              <w:t>/ تاليف دكتر باقر لا</w:t>
            </w:r>
            <w:r>
              <w:rPr>
                <w:rFonts w:cs="B Mitra" w:hint="cs"/>
                <w:rtl/>
              </w:rPr>
              <w:t xml:space="preserve">ريجاني </w:t>
            </w:r>
            <w:r w:rsidR="004D6CF8">
              <w:rPr>
                <w:rFonts w:cs="B Mitra" w:hint="cs"/>
                <w:rtl/>
              </w:rPr>
              <w:t xml:space="preserve"> و دکتر </w:t>
            </w:r>
            <w:r w:rsidR="004D6CF8">
              <w:rPr>
                <w:rFonts w:cs="B Mitra" w:hint="cs"/>
                <w:vanish/>
                <w:rtl/>
              </w:rPr>
              <w:t>آرامش</w:t>
            </w:r>
            <w:r>
              <w:rPr>
                <w:rFonts w:cs="B Mitra" w:hint="cs"/>
                <w:rtl/>
              </w:rPr>
              <w:t>/ انتشارات براي فردا/چاپ دوم / پاييز 139</w:t>
            </w:r>
            <w:r w:rsidR="004D6CF8">
              <w:rPr>
                <w:rFonts w:cs="B Mitra" w:hint="cs"/>
                <w:rtl/>
              </w:rPr>
              <w:t>5</w:t>
            </w:r>
          </w:p>
        </w:tc>
        <w:tc>
          <w:tcPr>
            <w:tcW w:w="1456" w:type="dxa"/>
          </w:tcPr>
          <w:p w:rsidR="002D4EAE" w:rsidRPr="009B29FB" w:rsidRDefault="002D4EAE" w:rsidP="0073506B">
            <w:pPr>
              <w:bidi/>
              <w:spacing w:line="216" w:lineRule="auto"/>
              <w:jc w:val="both"/>
              <w:rPr>
                <w:sz w:val="24"/>
                <w:rtl/>
                <w:lang w:bidi="fa-IR"/>
              </w:rPr>
            </w:pPr>
          </w:p>
        </w:tc>
      </w:tr>
    </w:tbl>
    <w:p w:rsidR="00DF3046" w:rsidRDefault="00DF3046" w:rsidP="002572DF">
      <w:pPr>
        <w:bidi/>
        <w:rPr>
          <w:rFonts w:cs="B Mitra"/>
          <w:sz w:val="24"/>
          <w:szCs w:val="24"/>
          <w:rtl/>
          <w:lang w:bidi="fa-IR"/>
        </w:rPr>
      </w:pPr>
    </w:p>
    <w:p w:rsidR="00DF3046" w:rsidRDefault="00DF3046">
      <w:pPr>
        <w:spacing w:after="160" w:line="259" w:lineRule="auto"/>
        <w:rPr>
          <w:rFonts w:cs="B Mitra"/>
          <w:sz w:val="24"/>
          <w:szCs w:val="24"/>
          <w:rtl/>
          <w:lang w:bidi="fa-IR"/>
        </w:rPr>
      </w:pPr>
      <w:r>
        <w:rPr>
          <w:rFonts w:cs="B Mitra"/>
          <w:sz w:val="24"/>
          <w:szCs w:val="24"/>
          <w:rtl/>
          <w:lang w:bidi="fa-IR"/>
        </w:rPr>
        <w:br w:type="page"/>
      </w:r>
    </w:p>
    <w:p w:rsidR="00DF3046" w:rsidRPr="001246AE" w:rsidRDefault="00DF3046" w:rsidP="00DF3046">
      <w:pPr>
        <w:bidi/>
        <w:rPr>
          <w:rFonts w:cs="B Mitra"/>
          <w:sz w:val="24"/>
          <w:szCs w:val="24"/>
          <w:lang w:bidi="fa-IR"/>
        </w:rPr>
      </w:pPr>
    </w:p>
    <w:tbl>
      <w:tblPr>
        <w:tblpPr w:leftFromText="180" w:rightFromText="180" w:vertAnchor="text" w:horzAnchor="margin" w:tblpXSpec="center" w:tblpY="-77"/>
        <w:bidiVisual/>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0118"/>
        <w:gridCol w:w="3135"/>
      </w:tblGrid>
      <w:tr w:rsidR="002D4EAE" w:rsidRPr="002D4EAE" w:rsidTr="002D4EAE">
        <w:tc>
          <w:tcPr>
            <w:tcW w:w="720" w:type="dxa"/>
          </w:tcPr>
          <w:p w:rsidR="002D4EAE" w:rsidRPr="002D4EAE" w:rsidRDefault="002D4EAE" w:rsidP="002D4EAE">
            <w:pPr>
              <w:bidi/>
              <w:spacing w:line="216" w:lineRule="auto"/>
              <w:jc w:val="both"/>
              <w:rPr>
                <w:sz w:val="24"/>
                <w:szCs w:val="24"/>
                <w:rtl/>
                <w:lang w:bidi="fa-IR"/>
              </w:rPr>
            </w:pPr>
            <w:r w:rsidRPr="002D4EAE">
              <w:rPr>
                <w:rFonts w:hint="cs"/>
                <w:sz w:val="24"/>
                <w:szCs w:val="24"/>
                <w:rtl/>
                <w:lang w:bidi="fa-IR"/>
              </w:rPr>
              <w:t>رديف</w:t>
            </w:r>
          </w:p>
        </w:tc>
        <w:tc>
          <w:tcPr>
            <w:tcW w:w="11018" w:type="dxa"/>
            <w:gridSpan w:val="2"/>
          </w:tcPr>
          <w:p w:rsidR="002D4EAE" w:rsidRPr="002D4EAE" w:rsidRDefault="002D4EAE" w:rsidP="002D4EAE">
            <w:pPr>
              <w:bidi/>
              <w:spacing w:line="216" w:lineRule="auto"/>
              <w:jc w:val="both"/>
              <w:rPr>
                <w:sz w:val="26"/>
                <w:szCs w:val="28"/>
                <w:rtl/>
                <w:lang w:bidi="fa-IR"/>
              </w:rPr>
            </w:pPr>
            <w:r w:rsidRPr="002D4EAE">
              <w:rPr>
                <w:rFonts w:hint="cs"/>
                <w:sz w:val="26"/>
                <w:szCs w:val="28"/>
                <w:rtl/>
                <w:lang w:bidi="fa-IR"/>
              </w:rPr>
              <w:t>رشته بيماريهاي پوست</w:t>
            </w:r>
          </w:p>
        </w:tc>
        <w:tc>
          <w:tcPr>
            <w:tcW w:w="3135" w:type="dxa"/>
          </w:tcPr>
          <w:p w:rsidR="002D4EAE" w:rsidRPr="002D4EAE" w:rsidRDefault="002D4EAE" w:rsidP="002D4EAE">
            <w:pPr>
              <w:bidi/>
              <w:spacing w:line="216" w:lineRule="auto"/>
              <w:jc w:val="both"/>
              <w:rPr>
                <w:sz w:val="26"/>
                <w:szCs w:val="28"/>
                <w:rtl/>
                <w:lang w:bidi="fa-IR"/>
              </w:rPr>
            </w:pPr>
            <w:r w:rsidRPr="002D4EAE">
              <w:rPr>
                <w:rFonts w:hint="cs"/>
                <w:sz w:val="26"/>
                <w:szCs w:val="28"/>
                <w:rtl/>
                <w:lang w:bidi="fa-IR"/>
              </w:rPr>
              <w:t>توضيحات</w:t>
            </w:r>
          </w:p>
        </w:tc>
      </w:tr>
      <w:tr w:rsidR="002D4EAE" w:rsidRPr="002D4EAE" w:rsidTr="002D4EAE">
        <w:tc>
          <w:tcPr>
            <w:tcW w:w="720" w:type="dxa"/>
            <w:vMerge w:val="restart"/>
          </w:tcPr>
          <w:p w:rsidR="002D4EAE" w:rsidRPr="002D4EAE" w:rsidRDefault="002D4EAE" w:rsidP="002D4EAE">
            <w:pPr>
              <w:bidi/>
              <w:spacing w:line="216" w:lineRule="auto"/>
              <w:jc w:val="both"/>
              <w:rPr>
                <w:sz w:val="26"/>
                <w:szCs w:val="28"/>
                <w:rtl/>
                <w:lang w:bidi="fa-IR"/>
              </w:rPr>
            </w:pPr>
            <w:r w:rsidRPr="002D4EAE">
              <w:rPr>
                <w:rFonts w:hint="cs"/>
                <w:sz w:val="26"/>
                <w:szCs w:val="28"/>
                <w:rtl/>
                <w:lang w:bidi="fa-IR"/>
              </w:rPr>
              <w:t>1</w:t>
            </w:r>
          </w:p>
        </w:tc>
        <w:tc>
          <w:tcPr>
            <w:tcW w:w="900" w:type="dxa"/>
          </w:tcPr>
          <w:p w:rsidR="002D4EAE" w:rsidRPr="002D4EAE" w:rsidRDefault="002D4EAE" w:rsidP="002D4EAE">
            <w:pPr>
              <w:bidi/>
              <w:spacing w:line="216" w:lineRule="auto"/>
              <w:jc w:val="both"/>
              <w:rPr>
                <w:sz w:val="26"/>
                <w:szCs w:val="28"/>
                <w:rtl/>
                <w:lang w:bidi="fa-IR"/>
              </w:rPr>
            </w:pPr>
            <w:r w:rsidRPr="002D4EAE">
              <w:rPr>
                <w:rFonts w:hint="cs"/>
                <w:sz w:val="26"/>
                <w:szCs w:val="28"/>
                <w:rtl/>
                <w:lang w:bidi="fa-IR"/>
              </w:rPr>
              <w:t>كتب :</w:t>
            </w:r>
          </w:p>
        </w:tc>
        <w:tc>
          <w:tcPr>
            <w:tcW w:w="10118" w:type="dxa"/>
          </w:tcPr>
          <w:p w:rsidR="00293ABF" w:rsidRDefault="009D02AE" w:rsidP="005B0258">
            <w:pPr>
              <w:jc w:val="both"/>
              <w:rPr>
                <w:rFonts w:cs="Times New Roman"/>
                <w:color w:val="000000"/>
                <w:sz w:val="24"/>
                <w:szCs w:val="24"/>
              </w:rPr>
            </w:pPr>
            <w:r>
              <w:rPr>
                <w:rFonts w:cs="Times New Roman"/>
                <w:color w:val="000000"/>
                <w:sz w:val="24"/>
                <w:szCs w:val="24"/>
              </w:rPr>
              <w:t xml:space="preserve"> </w:t>
            </w:r>
            <w:r w:rsidR="00293ABF" w:rsidRPr="002D4EAE">
              <w:rPr>
                <w:rFonts w:cs="Times New Roman"/>
                <w:color w:val="000000"/>
                <w:sz w:val="24"/>
                <w:szCs w:val="24"/>
              </w:rPr>
              <w:t xml:space="preserve">1- </w:t>
            </w:r>
            <w:r w:rsidR="005B0258">
              <w:rPr>
                <w:rFonts w:cs="Times New Roman"/>
                <w:color w:val="000000"/>
                <w:sz w:val="24"/>
                <w:szCs w:val="24"/>
              </w:rPr>
              <w:t>Practical dermatopathology / Rapini / 3 th edition / 2021</w:t>
            </w:r>
          </w:p>
          <w:p w:rsidR="009D02AE" w:rsidRDefault="009D02AE" w:rsidP="009D02AE">
            <w:pPr>
              <w:jc w:val="both"/>
              <w:rPr>
                <w:rFonts w:cs="Times New Roman"/>
                <w:color w:val="000000"/>
                <w:sz w:val="24"/>
                <w:szCs w:val="24"/>
              </w:rPr>
            </w:pPr>
          </w:p>
          <w:p w:rsidR="002D4EAE" w:rsidRDefault="002D4EAE" w:rsidP="009D02AE">
            <w:pPr>
              <w:jc w:val="both"/>
              <w:rPr>
                <w:rFonts w:cs="Times New Roman"/>
                <w:color w:val="000000"/>
                <w:sz w:val="24"/>
                <w:szCs w:val="24"/>
                <w:rtl/>
              </w:rPr>
            </w:pPr>
            <w:r w:rsidRPr="002D4EAE">
              <w:rPr>
                <w:rFonts w:cs="Times New Roman"/>
                <w:color w:val="000000"/>
                <w:sz w:val="24"/>
                <w:szCs w:val="24"/>
              </w:rPr>
              <w:t>2-</w:t>
            </w:r>
            <w:r w:rsidRPr="002D4EAE">
              <w:rPr>
                <w:rFonts w:cs="Times New Roman"/>
                <w:color w:val="000000"/>
                <w:sz w:val="24"/>
                <w:szCs w:val="24"/>
                <w:rtl/>
              </w:rPr>
              <w:t>ِ</w:t>
            </w:r>
            <w:r w:rsidRPr="002D4EAE">
              <w:rPr>
                <w:rFonts w:cs="Times New Roman"/>
                <w:color w:val="000000"/>
                <w:sz w:val="24"/>
                <w:szCs w:val="24"/>
              </w:rPr>
              <w:t>Dermatology</w:t>
            </w:r>
            <w:r w:rsidR="002027FC">
              <w:rPr>
                <w:rFonts w:cs="Times New Roman" w:hint="cs"/>
                <w:color w:val="000000"/>
                <w:sz w:val="24"/>
                <w:szCs w:val="24"/>
                <w:rtl/>
              </w:rPr>
              <w:t xml:space="preserve"> </w:t>
            </w:r>
            <w:r w:rsidR="002027FC">
              <w:rPr>
                <w:rFonts w:cs="Times New Roman"/>
                <w:color w:val="000000"/>
                <w:sz w:val="24"/>
                <w:szCs w:val="24"/>
              </w:rPr>
              <w:t xml:space="preserve">of Jean L. </w:t>
            </w:r>
            <w:r w:rsidRPr="002D4EAE">
              <w:rPr>
                <w:rFonts w:cs="Times New Roman"/>
                <w:color w:val="000000"/>
                <w:sz w:val="24"/>
                <w:szCs w:val="24"/>
              </w:rPr>
              <w:t>Bolognia /</w:t>
            </w:r>
            <w:r w:rsidR="002027FC">
              <w:rPr>
                <w:rFonts w:cs="Times New Roman"/>
                <w:color w:val="000000"/>
                <w:sz w:val="24"/>
                <w:szCs w:val="24"/>
              </w:rPr>
              <w:t xml:space="preserve">ELSEVIER </w:t>
            </w:r>
            <w:r w:rsidRPr="002D4EAE">
              <w:rPr>
                <w:rFonts w:cs="Times New Roman"/>
                <w:color w:val="000000"/>
                <w:sz w:val="24"/>
                <w:szCs w:val="24"/>
              </w:rPr>
              <w:t xml:space="preserve"> / 4 th  Edition/2018</w:t>
            </w:r>
          </w:p>
          <w:p w:rsidR="001E32EA" w:rsidRPr="001E32EA" w:rsidRDefault="001E32EA" w:rsidP="009D02AE">
            <w:pPr>
              <w:bidi/>
              <w:jc w:val="both"/>
              <w:rPr>
                <w:rFonts w:cs="B Mitra"/>
                <w:color w:val="000000"/>
                <w:sz w:val="24"/>
                <w:szCs w:val="24"/>
                <w:rtl/>
                <w:lang w:bidi="fa-IR"/>
              </w:rPr>
            </w:pPr>
            <w:r>
              <w:rPr>
                <w:rFonts w:cs="B Mitra" w:hint="cs"/>
                <w:color w:val="000000"/>
                <w:sz w:val="24"/>
                <w:szCs w:val="24"/>
                <w:rtl/>
                <w:lang w:bidi="fa-IR"/>
              </w:rPr>
              <w:t>از فصل 1</w:t>
            </w:r>
            <w:r w:rsidR="009D02AE">
              <w:rPr>
                <w:rFonts w:cs="B Mitra" w:hint="cs"/>
                <w:color w:val="000000"/>
                <w:sz w:val="24"/>
                <w:szCs w:val="24"/>
                <w:rtl/>
                <w:lang w:bidi="fa-IR"/>
              </w:rPr>
              <w:t xml:space="preserve"> تا فصل 134 و فصل های  136 و 137 و 152 و 153 </w:t>
            </w:r>
          </w:p>
          <w:p w:rsidR="001E32EA" w:rsidRDefault="001E32EA" w:rsidP="00C10A33">
            <w:pPr>
              <w:jc w:val="both"/>
              <w:rPr>
                <w:rFonts w:cs="Times New Roman"/>
                <w:color w:val="000000"/>
                <w:sz w:val="24"/>
                <w:szCs w:val="24"/>
                <w:rtl/>
              </w:rPr>
            </w:pPr>
            <w:r>
              <w:rPr>
                <w:rFonts w:cs="Times New Roman"/>
                <w:color w:val="000000"/>
                <w:sz w:val="24"/>
                <w:szCs w:val="24"/>
              </w:rPr>
              <w:t>3 –</w:t>
            </w:r>
            <w:r w:rsidR="00C10A33">
              <w:rPr>
                <w:rFonts w:cs="Times New Roman"/>
                <w:color w:val="000000"/>
                <w:sz w:val="24"/>
                <w:szCs w:val="24"/>
              </w:rPr>
              <w:t xml:space="preserve"> Surgery of the skin / Robinson/2015</w:t>
            </w:r>
          </w:p>
          <w:p w:rsidR="001E32EA" w:rsidRPr="001E32EA" w:rsidRDefault="009D02AE" w:rsidP="001E32EA">
            <w:pPr>
              <w:bidi/>
              <w:jc w:val="both"/>
              <w:rPr>
                <w:rFonts w:cs="B Mitra"/>
                <w:color w:val="000000"/>
                <w:sz w:val="24"/>
                <w:szCs w:val="24"/>
                <w:lang w:bidi="fa-IR"/>
              </w:rPr>
            </w:pPr>
            <w:r>
              <w:rPr>
                <w:rFonts w:cs="B Mitra" w:hint="cs"/>
                <w:color w:val="000000"/>
                <w:sz w:val="24"/>
                <w:szCs w:val="24"/>
                <w:rtl/>
                <w:lang w:bidi="fa-IR"/>
              </w:rPr>
              <w:t xml:space="preserve">پارت های 1 و 2 و 3 و 4 و 5 به جز فصول 31 و 32 و 34 و 35 </w:t>
            </w:r>
          </w:p>
          <w:p w:rsidR="001E32EA" w:rsidRPr="002D4EAE" w:rsidRDefault="001E32EA" w:rsidP="001E32EA">
            <w:pPr>
              <w:bidi/>
              <w:jc w:val="both"/>
              <w:rPr>
                <w:sz w:val="26"/>
                <w:szCs w:val="28"/>
                <w:lang w:bidi="fa-IR"/>
              </w:rPr>
            </w:pPr>
          </w:p>
        </w:tc>
        <w:tc>
          <w:tcPr>
            <w:tcW w:w="3135" w:type="dxa"/>
          </w:tcPr>
          <w:p w:rsidR="002D4EAE" w:rsidRPr="002D4EAE" w:rsidRDefault="002D4EAE" w:rsidP="002D4EAE">
            <w:pPr>
              <w:bidi/>
              <w:spacing w:line="216" w:lineRule="auto"/>
              <w:jc w:val="both"/>
              <w:rPr>
                <w:sz w:val="24"/>
                <w:lang w:bidi="fa-IR"/>
              </w:rPr>
            </w:pPr>
          </w:p>
        </w:tc>
      </w:tr>
      <w:tr w:rsidR="002D4EAE" w:rsidRPr="002D4EAE" w:rsidTr="002D4EAE">
        <w:tc>
          <w:tcPr>
            <w:tcW w:w="720" w:type="dxa"/>
            <w:vMerge/>
          </w:tcPr>
          <w:p w:rsidR="002D4EAE" w:rsidRPr="002D4EAE" w:rsidRDefault="002D4EAE" w:rsidP="002D4EAE">
            <w:pPr>
              <w:bidi/>
              <w:spacing w:line="216" w:lineRule="auto"/>
              <w:jc w:val="both"/>
              <w:rPr>
                <w:sz w:val="26"/>
                <w:szCs w:val="28"/>
                <w:rtl/>
                <w:lang w:bidi="fa-IR"/>
              </w:rPr>
            </w:pPr>
          </w:p>
        </w:tc>
        <w:tc>
          <w:tcPr>
            <w:tcW w:w="900" w:type="dxa"/>
          </w:tcPr>
          <w:p w:rsidR="002D4EAE" w:rsidRPr="002D4EAE" w:rsidRDefault="002D4EAE" w:rsidP="002D4EAE">
            <w:pPr>
              <w:bidi/>
              <w:spacing w:line="216" w:lineRule="auto"/>
              <w:jc w:val="both"/>
              <w:rPr>
                <w:sz w:val="26"/>
                <w:szCs w:val="28"/>
                <w:rtl/>
                <w:lang w:bidi="fa-IR"/>
              </w:rPr>
            </w:pPr>
            <w:r w:rsidRPr="002D4EAE">
              <w:rPr>
                <w:rFonts w:hint="cs"/>
                <w:sz w:val="26"/>
                <w:szCs w:val="28"/>
                <w:rtl/>
                <w:lang w:bidi="fa-IR"/>
              </w:rPr>
              <w:t>مجله:</w:t>
            </w:r>
          </w:p>
        </w:tc>
        <w:tc>
          <w:tcPr>
            <w:tcW w:w="10118" w:type="dxa"/>
          </w:tcPr>
          <w:p w:rsidR="002D4EAE" w:rsidRPr="002D4EAE" w:rsidRDefault="002D4EAE" w:rsidP="005B0258">
            <w:pPr>
              <w:spacing w:line="216" w:lineRule="auto"/>
              <w:jc w:val="both"/>
              <w:rPr>
                <w:sz w:val="24"/>
                <w:szCs w:val="24"/>
                <w:lang w:bidi="fa-IR"/>
              </w:rPr>
            </w:pPr>
            <w:r w:rsidRPr="002D4EAE">
              <w:rPr>
                <w:b/>
                <w:bCs/>
                <w:sz w:val="28"/>
                <w:szCs w:val="28"/>
                <w:lang w:bidi="fa-IR"/>
              </w:rPr>
              <w:t>-</w:t>
            </w:r>
            <w:r w:rsidRPr="002D4EAE">
              <w:rPr>
                <w:sz w:val="24"/>
                <w:szCs w:val="24"/>
                <w:lang w:bidi="fa-IR"/>
              </w:rPr>
              <w:t>Journal of American Academy of Dermatology (JAAD)/20</w:t>
            </w:r>
            <w:r w:rsidR="001E32EA">
              <w:rPr>
                <w:sz w:val="24"/>
                <w:szCs w:val="24"/>
                <w:lang w:bidi="fa-IR"/>
              </w:rPr>
              <w:t>2</w:t>
            </w:r>
            <w:r w:rsidR="005B0258">
              <w:rPr>
                <w:sz w:val="24"/>
                <w:szCs w:val="24"/>
                <w:lang w:bidi="fa-IR"/>
              </w:rPr>
              <w:t>2</w:t>
            </w:r>
          </w:p>
          <w:p w:rsidR="002D4EAE" w:rsidRPr="002D4EAE" w:rsidRDefault="002D4EAE" w:rsidP="00C85AFE">
            <w:pPr>
              <w:bidi/>
              <w:spacing w:line="216" w:lineRule="auto"/>
              <w:rPr>
                <w:b/>
                <w:bCs/>
                <w:sz w:val="28"/>
                <w:szCs w:val="28"/>
                <w:rtl/>
                <w:lang w:bidi="fa-IR"/>
              </w:rPr>
            </w:pPr>
          </w:p>
        </w:tc>
        <w:tc>
          <w:tcPr>
            <w:tcW w:w="3135" w:type="dxa"/>
          </w:tcPr>
          <w:p w:rsidR="002D4EAE" w:rsidRPr="002D4EAE" w:rsidRDefault="002D4EAE" w:rsidP="002D4EAE">
            <w:pPr>
              <w:bidi/>
              <w:spacing w:line="216" w:lineRule="auto"/>
              <w:rPr>
                <w:b/>
                <w:bCs/>
                <w:sz w:val="28"/>
                <w:szCs w:val="28"/>
                <w:rtl/>
                <w:lang w:bidi="fa-IR"/>
              </w:rPr>
            </w:pPr>
          </w:p>
        </w:tc>
      </w:tr>
    </w:tbl>
    <w:p w:rsidR="001246AE" w:rsidRDefault="001246AE" w:rsidP="002D4EAE">
      <w:pPr>
        <w:bidi/>
        <w:spacing w:before="120"/>
        <w:rPr>
          <w:rFonts w:cs="B Mitra"/>
          <w:sz w:val="24"/>
          <w:szCs w:val="24"/>
          <w:rtl/>
        </w:rPr>
      </w:pPr>
    </w:p>
    <w:p w:rsidR="002D4EAE" w:rsidRDefault="002D4EAE" w:rsidP="002D4EAE">
      <w:pPr>
        <w:bidi/>
        <w:spacing w:before="120"/>
        <w:rPr>
          <w:rFonts w:cs="B Mitra"/>
          <w:sz w:val="24"/>
          <w:szCs w:val="24"/>
          <w:rtl/>
        </w:rPr>
      </w:pPr>
    </w:p>
    <w:p w:rsidR="00DF3046" w:rsidRDefault="00DF3046">
      <w:pPr>
        <w:spacing w:after="160" w:line="259" w:lineRule="auto"/>
        <w:rPr>
          <w:rFonts w:cs="B Mitra"/>
          <w:sz w:val="24"/>
          <w:szCs w:val="24"/>
          <w:rtl/>
        </w:rPr>
      </w:pPr>
      <w:r>
        <w:rPr>
          <w:rFonts w:cs="B Mitra"/>
          <w:sz w:val="24"/>
          <w:szCs w:val="24"/>
          <w:rtl/>
        </w:rPr>
        <w:br w:type="page"/>
      </w:r>
    </w:p>
    <w:tbl>
      <w:tblPr>
        <w:tblpPr w:leftFromText="180" w:rightFromText="180" w:vertAnchor="text" w:horzAnchor="margin" w:tblpXSpec="center" w:tblpY="-77"/>
        <w:bidiVisual/>
        <w:tblW w:w="14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679"/>
        <w:gridCol w:w="11794"/>
        <w:gridCol w:w="1710"/>
        <w:gridCol w:w="30"/>
      </w:tblGrid>
      <w:tr w:rsidR="00DF3046" w:rsidRPr="002D4EAE" w:rsidTr="002449AF">
        <w:tc>
          <w:tcPr>
            <w:tcW w:w="690" w:type="dxa"/>
          </w:tcPr>
          <w:p w:rsidR="00DF3046" w:rsidRPr="002D4EAE" w:rsidRDefault="00DF3046" w:rsidP="002449AF">
            <w:pPr>
              <w:bidi/>
              <w:spacing w:line="216" w:lineRule="auto"/>
              <w:jc w:val="both"/>
              <w:rPr>
                <w:sz w:val="24"/>
                <w:szCs w:val="24"/>
                <w:rtl/>
                <w:lang w:bidi="fa-IR"/>
              </w:rPr>
            </w:pPr>
            <w:r w:rsidRPr="002D4EAE">
              <w:rPr>
                <w:rFonts w:hint="cs"/>
                <w:sz w:val="24"/>
                <w:szCs w:val="24"/>
                <w:rtl/>
                <w:lang w:bidi="fa-IR"/>
              </w:rPr>
              <w:lastRenderedPageBreak/>
              <w:t>رديف</w:t>
            </w:r>
          </w:p>
        </w:tc>
        <w:tc>
          <w:tcPr>
            <w:tcW w:w="12473" w:type="dxa"/>
            <w:gridSpan w:val="2"/>
          </w:tcPr>
          <w:p w:rsidR="00DF3046" w:rsidRPr="002D4EAE" w:rsidRDefault="00DF3046" w:rsidP="002449AF">
            <w:pPr>
              <w:bidi/>
              <w:spacing w:line="216" w:lineRule="auto"/>
              <w:jc w:val="both"/>
              <w:rPr>
                <w:sz w:val="26"/>
                <w:szCs w:val="28"/>
                <w:rtl/>
                <w:lang w:bidi="fa-IR"/>
              </w:rPr>
            </w:pPr>
            <w:r w:rsidRPr="002D4EAE">
              <w:rPr>
                <w:rFonts w:hint="cs"/>
                <w:sz w:val="26"/>
                <w:szCs w:val="28"/>
                <w:rtl/>
                <w:lang w:bidi="fa-IR"/>
              </w:rPr>
              <w:t>رشته  بيماريهاي قلب و عروق</w:t>
            </w:r>
          </w:p>
        </w:tc>
        <w:tc>
          <w:tcPr>
            <w:tcW w:w="1740" w:type="dxa"/>
            <w:gridSpan w:val="2"/>
          </w:tcPr>
          <w:p w:rsidR="00DF3046" w:rsidRPr="002D4EAE" w:rsidRDefault="00DF3046" w:rsidP="002449AF">
            <w:pPr>
              <w:bidi/>
              <w:spacing w:line="216" w:lineRule="auto"/>
              <w:jc w:val="both"/>
              <w:rPr>
                <w:sz w:val="26"/>
                <w:szCs w:val="28"/>
                <w:rtl/>
                <w:lang w:bidi="fa-IR"/>
              </w:rPr>
            </w:pPr>
            <w:r w:rsidRPr="002D4EAE">
              <w:rPr>
                <w:rFonts w:hint="cs"/>
                <w:sz w:val="26"/>
                <w:szCs w:val="28"/>
                <w:rtl/>
                <w:lang w:bidi="fa-IR"/>
              </w:rPr>
              <w:t>توضيحات</w:t>
            </w:r>
          </w:p>
        </w:tc>
      </w:tr>
      <w:tr w:rsidR="00DF3046" w:rsidRPr="002D4EAE" w:rsidTr="002449AF">
        <w:trPr>
          <w:gridAfter w:val="1"/>
          <w:wAfter w:w="30" w:type="dxa"/>
        </w:trPr>
        <w:tc>
          <w:tcPr>
            <w:tcW w:w="690" w:type="dxa"/>
          </w:tcPr>
          <w:p w:rsidR="00DF3046" w:rsidRPr="002D4EAE" w:rsidRDefault="00DF3046" w:rsidP="002449AF">
            <w:pPr>
              <w:bidi/>
              <w:spacing w:line="216" w:lineRule="auto"/>
              <w:jc w:val="both"/>
              <w:rPr>
                <w:sz w:val="26"/>
                <w:szCs w:val="28"/>
                <w:rtl/>
                <w:lang w:bidi="fa-IR"/>
              </w:rPr>
            </w:pPr>
            <w:r>
              <w:rPr>
                <w:rFonts w:hint="cs"/>
                <w:sz w:val="26"/>
                <w:szCs w:val="28"/>
                <w:rtl/>
                <w:lang w:bidi="fa-IR"/>
              </w:rPr>
              <w:t>2</w:t>
            </w:r>
          </w:p>
        </w:tc>
        <w:tc>
          <w:tcPr>
            <w:tcW w:w="679" w:type="dxa"/>
          </w:tcPr>
          <w:p w:rsidR="00DF3046" w:rsidRPr="002D4EAE" w:rsidRDefault="00DF3046" w:rsidP="002449AF">
            <w:pPr>
              <w:bidi/>
              <w:spacing w:line="216" w:lineRule="auto"/>
              <w:jc w:val="both"/>
              <w:rPr>
                <w:sz w:val="26"/>
                <w:szCs w:val="28"/>
                <w:rtl/>
                <w:lang w:bidi="fa-IR"/>
              </w:rPr>
            </w:pPr>
            <w:r>
              <w:rPr>
                <w:rFonts w:hint="cs"/>
                <w:sz w:val="26"/>
                <w:szCs w:val="28"/>
                <w:rtl/>
                <w:lang w:bidi="fa-IR"/>
              </w:rPr>
              <w:t xml:space="preserve">کتب </w:t>
            </w:r>
          </w:p>
        </w:tc>
        <w:tc>
          <w:tcPr>
            <w:tcW w:w="11794" w:type="dxa"/>
          </w:tcPr>
          <w:p w:rsidR="00DF3046" w:rsidRPr="00573E69" w:rsidRDefault="00DF3046" w:rsidP="00854295">
            <w:pPr>
              <w:spacing w:line="216" w:lineRule="auto"/>
              <w:jc w:val="both"/>
              <w:rPr>
                <w:rFonts w:cs="Times New Roman"/>
                <w:color w:val="000000"/>
                <w:sz w:val="24"/>
                <w:szCs w:val="24"/>
                <w:rtl/>
              </w:rPr>
            </w:pPr>
            <w:r w:rsidRPr="002D4EAE">
              <w:rPr>
                <w:color w:val="000000"/>
                <w:sz w:val="24"/>
                <w:szCs w:val="24"/>
              </w:rPr>
              <w:t>1 - Heart Disease / Braunwald/ W.B. Saunders/ 1</w:t>
            </w:r>
            <w:r w:rsidR="00854295">
              <w:rPr>
                <w:color w:val="000000"/>
                <w:sz w:val="24"/>
                <w:szCs w:val="24"/>
              </w:rPr>
              <w:t>1</w:t>
            </w:r>
            <w:r w:rsidRPr="002D4EAE">
              <w:rPr>
                <w:color w:val="000000"/>
                <w:sz w:val="24"/>
                <w:szCs w:val="24"/>
              </w:rPr>
              <w:t>th Edition/</w:t>
            </w:r>
            <w:r w:rsidRPr="002D4EAE">
              <w:rPr>
                <w:rFonts w:cs="Times New Roman"/>
                <w:color w:val="000000"/>
                <w:sz w:val="24"/>
                <w:szCs w:val="24"/>
              </w:rPr>
              <w:t xml:space="preserve"> 20</w:t>
            </w:r>
            <w:r w:rsidR="00854295">
              <w:rPr>
                <w:rFonts w:cs="Times New Roman"/>
                <w:color w:val="000000"/>
                <w:sz w:val="24"/>
                <w:szCs w:val="24"/>
              </w:rPr>
              <w:t>22</w:t>
            </w:r>
          </w:p>
          <w:p w:rsidR="00DF3046" w:rsidRDefault="00DF3046" w:rsidP="002449AF">
            <w:pPr>
              <w:jc w:val="both"/>
              <w:rPr>
                <w:color w:val="000000"/>
              </w:rPr>
            </w:pPr>
            <w:r>
              <w:rPr>
                <w:color w:val="000000"/>
              </w:rPr>
              <w:t>2</w:t>
            </w:r>
            <w:r w:rsidRPr="002D4EAE">
              <w:rPr>
                <w:color w:val="000000"/>
              </w:rPr>
              <w:t xml:space="preserve"> – Practical cardiology / Dr. Maleki / 20</w:t>
            </w:r>
            <w:r>
              <w:rPr>
                <w:color w:val="000000"/>
              </w:rPr>
              <w:t>22</w:t>
            </w:r>
          </w:p>
          <w:p w:rsidR="00DF3046" w:rsidRPr="00C85AFE" w:rsidRDefault="00DF3046" w:rsidP="002449AF">
            <w:pPr>
              <w:bidi/>
              <w:jc w:val="both"/>
              <w:rPr>
                <w:rFonts w:cs="B Mitra"/>
                <w:color w:val="000000"/>
                <w:rtl/>
                <w:lang w:bidi="fa-IR"/>
              </w:rPr>
            </w:pPr>
            <w:r w:rsidRPr="00C85AFE">
              <w:rPr>
                <w:rFonts w:cs="B Mitra" w:hint="cs"/>
                <w:color w:val="000000"/>
                <w:rtl/>
                <w:lang w:bidi="fa-IR"/>
              </w:rPr>
              <w:t xml:space="preserve">از کتاب </w:t>
            </w:r>
            <w:r w:rsidRPr="00C85AFE">
              <w:rPr>
                <w:rFonts w:cs="B Mitra"/>
                <w:color w:val="000000"/>
                <w:lang w:bidi="fa-IR"/>
              </w:rPr>
              <w:t xml:space="preserve">Practical Cardiology  </w:t>
            </w:r>
            <w:r w:rsidRPr="00C85AFE">
              <w:rPr>
                <w:rFonts w:cs="B Mitra" w:hint="cs"/>
                <w:color w:val="000000"/>
                <w:rtl/>
                <w:lang w:bidi="fa-IR"/>
              </w:rPr>
              <w:t xml:space="preserve">  برای آزمون های ارتقا و گواهینامه معادل 20 سوال و برای آزمون دانشنامه تخصصی 15 سوال در نظر گرفته شده است مابقی سوال</w:t>
            </w:r>
            <w:r>
              <w:rPr>
                <w:rFonts w:cs="B Mitra" w:hint="cs"/>
                <w:color w:val="000000"/>
                <w:rtl/>
                <w:lang w:bidi="fa-IR"/>
              </w:rPr>
              <w:t>ات</w:t>
            </w:r>
            <w:r w:rsidRPr="00C85AFE">
              <w:rPr>
                <w:rFonts w:cs="B Mitra" w:hint="cs"/>
                <w:color w:val="000000"/>
                <w:rtl/>
                <w:lang w:bidi="fa-IR"/>
              </w:rPr>
              <w:t xml:space="preserve"> از کتاب </w:t>
            </w:r>
            <w:r w:rsidRPr="00C85AFE">
              <w:rPr>
                <w:rFonts w:cs="B Mitra"/>
                <w:color w:val="000000"/>
                <w:lang w:bidi="fa-IR"/>
              </w:rPr>
              <w:t xml:space="preserve">Braunwald </w:t>
            </w:r>
            <w:r w:rsidRPr="00C85AFE">
              <w:rPr>
                <w:rFonts w:cs="B Mitra" w:hint="cs"/>
                <w:color w:val="000000"/>
                <w:rtl/>
                <w:lang w:bidi="fa-IR"/>
              </w:rPr>
              <w:t xml:space="preserve"> طرح خواهد شد.</w:t>
            </w:r>
          </w:p>
          <w:p w:rsidR="00DF3046" w:rsidRPr="002D4EAE" w:rsidRDefault="00DF3046" w:rsidP="002449AF">
            <w:pPr>
              <w:jc w:val="both"/>
              <w:rPr>
                <w:sz w:val="26"/>
                <w:szCs w:val="28"/>
                <w:rtl/>
                <w:lang w:bidi="fa-IR"/>
              </w:rPr>
            </w:pPr>
          </w:p>
        </w:tc>
        <w:tc>
          <w:tcPr>
            <w:tcW w:w="1710" w:type="dxa"/>
          </w:tcPr>
          <w:p w:rsidR="00DF3046" w:rsidRPr="002D4EAE" w:rsidRDefault="00DF3046" w:rsidP="002449AF">
            <w:pPr>
              <w:bidi/>
              <w:spacing w:line="216" w:lineRule="auto"/>
              <w:jc w:val="both"/>
              <w:rPr>
                <w:color w:val="000000"/>
                <w:sz w:val="24"/>
                <w:lang w:bidi="fa-IR"/>
              </w:rPr>
            </w:pPr>
          </w:p>
          <w:p w:rsidR="00DF3046" w:rsidRPr="002D4EAE" w:rsidRDefault="00DF3046" w:rsidP="002449AF">
            <w:pPr>
              <w:bidi/>
              <w:spacing w:line="216" w:lineRule="auto"/>
              <w:jc w:val="both"/>
              <w:rPr>
                <w:color w:val="FF0000"/>
                <w:sz w:val="24"/>
                <w:rtl/>
                <w:lang w:bidi="fa-IR"/>
              </w:rPr>
            </w:pPr>
          </w:p>
        </w:tc>
      </w:tr>
    </w:tbl>
    <w:p w:rsidR="002D4EAE" w:rsidRDefault="002D4EAE" w:rsidP="002D4EAE">
      <w:pPr>
        <w:bidi/>
        <w:spacing w:before="120"/>
        <w:rPr>
          <w:rFonts w:cs="B Mitra"/>
          <w:sz w:val="24"/>
          <w:szCs w:val="24"/>
        </w:rPr>
      </w:pPr>
    </w:p>
    <w:p w:rsidR="00DF3046" w:rsidRDefault="00DF3046">
      <w:pPr>
        <w:spacing w:after="160" w:line="259" w:lineRule="auto"/>
        <w:rPr>
          <w:rFonts w:cs="B Mitra"/>
          <w:sz w:val="24"/>
          <w:szCs w:val="24"/>
        </w:rPr>
      </w:pPr>
      <w:r>
        <w:rPr>
          <w:rFonts w:cs="B Mitra"/>
          <w:sz w:val="24"/>
          <w:szCs w:val="24"/>
        </w:rPr>
        <w:br w:type="page"/>
      </w:r>
    </w:p>
    <w:p w:rsidR="00DF3046" w:rsidRDefault="00DF3046" w:rsidP="00DF3046">
      <w:pPr>
        <w:bidi/>
        <w:spacing w:before="120"/>
        <w:rPr>
          <w:rFonts w:cs="B Mitra"/>
          <w:sz w:val="24"/>
          <w:szCs w:val="24"/>
          <w:rtl/>
        </w:rPr>
      </w:pPr>
    </w:p>
    <w:tbl>
      <w:tblPr>
        <w:tblpPr w:leftFromText="180" w:rightFromText="180" w:vertAnchor="text" w:horzAnchor="margin" w:tblpXSpec="center" w:tblpY="-77"/>
        <w:bidiVisual/>
        <w:tblW w:w="14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9128"/>
        <w:gridCol w:w="4140"/>
      </w:tblGrid>
      <w:tr w:rsidR="002572DF" w:rsidRPr="002572DF" w:rsidTr="007C766C">
        <w:tc>
          <w:tcPr>
            <w:tcW w:w="720" w:type="dxa"/>
          </w:tcPr>
          <w:p w:rsidR="002572DF" w:rsidRPr="002572DF" w:rsidRDefault="002572DF" w:rsidP="002572DF">
            <w:pPr>
              <w:bidi/>
              <w:spacing w:line="216" w:lineRule="auto"/>
              <w:jc w:val="both"/>
              <w:rPr>
                <w:sz w:val="24"/>
                <w:szCs w:val="24"/>
                <w:rtl/>
                <w:lang w:bidi="fa-IR"/>
              </w:rPr>
            </w:pPr>
            <w:r w:rsidRPr="002572DF">
              <w:rPr>
                <w:rFonts w:hint="cs"/>
                <w:sz w:val="24"/>
                <w:szCs w:val="24"/>
                <w:rtl/>
                <w:lang w:bidi="fa-IR"/>
              </w:rPr>
              <w:t>رديف</w:t>
            </w:r>
          </w:p>
        </w:tc>
        <w:tc>
          <w:tcPr>
            <w:tcW w:w="10028" w:type="dxa"/>
            <w:gridSpan w:val="2"/>
          </w:tcPr>
          <w:p w:rsidR="002572DF" w:rsidRPr="002572DF" w:rsidRDefault="002572DF" w:rsidP="002572DF">
            <w:pPr>
              <w:bidi/>
              <w:spacing w:line="216" w:lineRule="auto"/>
              <w:jc w:val="both"/>
              <w:rPr>
                <w:sz w:val="26"/>
                <w:szCs w:val="28"/>
                <w:rtl/>
                <w:lang w:bidi="fa-IR"/>
              </w:rPr>
            </w:pPr>
            <w:r w:rsidRPr="002572DF">
              <w:rPr>
                <w:rFonts w:hint="cs"/>
                <w:sz w:val="26"/>
                <w:szCs w:val="28"/>
                <w:rtl/>
                <w:lang w:bidi="fa-IR"/>
              </w:rPr>
              <w:t xml:space="preserve">رشته راديوآنكولوژي  </w:t>
            </w:r>
          </w:p>
        </w:tc>
        <w:tc>
          <w:tcPr>
            <w:tcW w:w="4140" w:type="dxa"/>
          </w:tcPr>
          <w:p w:rsidR="002572DF" w:rsidRPr="002572DF" w:rsidRDefault="002572DF" w:rsidP="002572DF">
            <w:pPr>
              <w:bidi/>
              <w:spacing w:line="216" w:lineRule="auto"/>
              <w:jc w:val="both"/>
              <w:rPr>
                <w:sz w:val="26"/>
                <w:szCs w:val="28"/>
                <w:rtl/>
                <w:lang w:bidi="fa-IR"/>
              </w:rPr>
            </w:pPr>
            <w:r w:rsidRPr="002572DF">
              <w:rPr>
                <w:rFonts w:hint="cs"/>
                <w:sz w:val="26"/>
                <w:szCs w:val="28"/>
                <w:rtl/>
                <w:lang w:bidi="fa-IR"/>
              </w:rPr>
              <w:t>توضيحات</w:t>
            </w:r>
          </w:p>
        </w:tc>
      </w:tr>
      <w:tr w:rsidR="002572DF" w:rsidRPr="002572DF" w:rsidTr="007C766C">
        <w:tc>
          <w:tcPr>
            <w:tcW w:w="720" w:type="dxa"/>
            <w:vMerge w:val="restart"/>
          </w:tcPr>
          <w:p w:rsidR="002572DF" w:rsidRPr="002572DF" w:rsidRDefault="002572DF" w:rsidP="002572DF">
            <w:pPr>
              <w:bidi/>
              <w:spacing w:line="216" w:lineRule="auto"/>
              <w:jc w:val="both"/>
              <w:rPr>
                <w:sz w:val="26"/>
                <w:szCs w:val="28"/>
                <w:rtl/>
                <w:lang w:bidi="fa-IR"/>
              </w:rPr>
            </w:pPr>
            <w:r w:rsidRPr="002572DF">
              <w:rPr>
                <w:rFonts w:hint="cs"/>
                <w:sz w:val="26"/>
                <w:szCs w:val="28"/>
                <w:rtl/>
                <w:lang w:bidi="fa-IR"/>
              </w:rPr>
              <w:t>3</w:t>
            </w:r>
          </w:p>
        </w:tc>
        <w:tc>
          <w:tcPr>
            <w:tcW w:w="900" w:type="dxa"/>
          </w:tcPr>
          <w:p w:rsidR="002572DF" w:rsidRPr="002572DF" w:rsidRDefault="002572DF" w:rsidP="002572DF">
            <w:pPr>
              <w:bidi/>
              <w:spacing w:line="216" w:lineRule="auto"/>
              <w:jc w:val="both"/>
              <w:rPr>
                <w:sz w:val="26"/>
                <w:szCs w:val="28"/>
                <w:rtl/>
                <w:lang w:bidi="fa-IR"/>
              </w:rPr>
            </w:pPr>
            <w:r w:rsidRPr="002572DF">
              <w:rPr>
                <w:rFonts w:hint="cs"/>
                <w:sz w:val="26"/>
                <w:szCs w:val="28"/>
                <w:rtl/>
                <w:lang w:bidi="fa-IR"/>
              </w:rPr>
              <w:t>كتب:</w:t>
            </w:r>
          </w:p>
        </w:tc>
        <w:tc>
          <w:tcPr>
            <w:tcW w:w="9128" w:type="dxa"/>
          </w:tcPr>
          <w:p w:rsidR="002572DF" w:rsidRPr="002572DF" w:rsidRDefault="00AB0933" w:rsidP="002572DF">
            <w:pPr>
              <w:jc w:val="both"/>
              <w:rPr>
                <w:rFonts w:cs="Nazanin"/>
                <w:color w:val="000000"/>
                <w:sz w:val="24"/>
                <w:szCs w:val="24"/>
                <w:lang w:bidi="fa-IR"/>
              </w:rPr>
            </w:pPr>
            <w:r>
              <w:rPr>
                <w:color w:val="000000"/>
                <w:sz w:val="24"/>
                <w:szCs w:val="24"/>
              </w:rPr>
              <w:t>1</w:t>
            </w:r>
            <w:r w:rsidR="002572DF" w:rsidRPr="002572DF">
              <w:rPr>
                <w:color w:val="000000"/>
                <w:sz w:val="24"/>
                <w:szCs w:val="24"/>
              </w:rPr>
              <w:t xml:space="preserve">- Cancer Principles &amp; Practice of Oncology/ Vincent T. Devita / Lippincott/ </w:t>
            </w:r>
            <w:r w:rsidR="002572DF" w:rsidRPr="002572DF">
              <w:rPr>
                <w:rFonts w:cs="Times New Roman"/>
                <w:color w:val="000000"/>
                <w:sz w:val="24"/>
                <w:szCs w:val="24"/>
              </w:rPr>
              <w:t>2019</w:t>
            </w:r>
          </w:p>
          <w:p w:rsidR="002572DF" w:rsidRPr="002572DF" w:rsidRDefault="00AB0933" w:rsidP="002572DF">
            <w:pPr>
              <w:ind w:left="180" w:hanging="180"/>
              <w:jc w:val="both"/>
              <w:rPr>
                <w:rFonts w:cs="Nazanin"/>
                <w:color w:val="000000"/>
                <w:sz w:val="24"/>
                <w:szCs w:val="24"/>
                <w:lang w:bidi="fa-IR"/>
              </w:rPr>
            </w:pPr>
            <w:r>
              <w:rPr>
                <w:rFonts w:cs="Nazanin"/>
                <w:color w:val="000000"/>
                <w:sz w:val="24"/>
                <w:szCs w:val="24"/>
              </w:rPr>
              <w:t>2</w:t>
            </w:r>
            <w:r w:rsidR="002572DF" w:rsidRPr="002572DF">
              <w:rPr>
                <w:rFonts w:cs="Nazanin"/>
                <w:color w:val="000000"/>
                <w:sz w:val="24"/>
                <w:szCs w:val="24"/>
              </w:rPr>
              <w:t>- Principles and Practice of Radiation Oncology/ Carlos A. Perez / Lippincott</w:t>
            </w:r>
            <w:r w:rsidR="002572DF" w:rsidRPr="002572DF">
              <w:rPr>
                <w:rFonts w:cs="Nazanin"/>
                <w:color w:val="000000"/>
                <w:sz w:val="24"/>
                <w:szCs w:val="24"/>
                <w:lang w:bidi="fa-IR"/>
              </w:rPr>
              <w:t xml:space="preserve"> /</w:t>
            </w:r>
            <w:r w:rsidR="002572DF" w:rsidRPr="002572DF">
              <w:rPr>
                <w:rFonts w:cs="Times New Roman"/>
                <w:color w:val="000000"/>
                <w:sz w:val="24"/>
                <w:szCs w:val="24"/>
              </w:rPr>
              <w:t>2019</w:t>
            </w:r>
          </w:p>
          <w:p w:rsidR="002572DF" w:rsidRPr="002572DF" w:rsidRDefault="00AB0933" w:rsidP="00063CB9">
            <w:pPr>
              <w:jc w:val="both"/>
              <w:rPr>
                <w:rFonts w:cs="Nazanin"/>
                <w:color w:val="000000"/>
                <w:sz w:val="24"/>
                <w:szCs w:val="24"/>
                <w:lang w:bidi="fa-IR"/>
              </w:rPr>
            </w:pPr>
            <w:r>
              <w:rPr>
                <w:color w:val="000000"/>
                <w:sz w:val="24"/>
                <w:szCs w:val="24"/>
              </w:rPr>
              <w:t>3</w:t>
            </w:r>
            <w:r w:rsidR="002572DF" w:rsidRPr="002572DF">
              <w:rPr>
                <w:color w:val="000000"/>
                <w:sz w:val="24"/>
                <w:szCs w:val="24"/>
              </w:rPr>
              <w:t xml:space="preserve">- </w:t>
            </w:r>
            <w:r w:rsidR="002572DF" w:rsidRPr="002572DF">
              <w:rPr>
                <w:rFonts w:cs="Nazanin"/>
                <w:color w:val="000000"/>
                <w:sz w:val="24"/>
                <w:szCs w:val="24"/>
              </w:rPr>
              <w:t>The Physics of Radiation Therapy/ Faiz khan/ Lippincott/ 20</w:t>
            </w:r>
            <w:r w:rsidR="00063CB9">
              <w:rPr>
                <w:rFonts w:cs="Nazanin"/>
                <w:color w:val="000000"/>
                <w:sz w:val="24"/>
                <w:szCs w:val="24"/>
              </w:rPr>
              <w:t>20</w:t>
            </w:r>
          </w:p>
          <w:p w:rsidR="002572DF" w:rsidRPr="002572DF" w:rsidRDefault="00AB0933" w:rsidP="00AB0933">
            <w:pPr>
              <w:spacing w:line="216" w:lineRule="auto"/>
              <w:jc w:val="both"/>
              <w:rPr>
                <w:szCs w:val="22"/>
                <w:lang w:bidi="fa-IR"/>
              </w:rPr>
            </w:pPr>
            <w:r>
              <w:rPr>
                <w:rFonts w:cs="Nazanin"/>
                <w:color w:val="000000"/>
                <w:szCs w:val="22"/>
              </w:rPr>
              <w:t>4</w:t>
            </w:r>
            <w:r w:rsidR="002572DF" w:rsidRPr="002572DF">
              <w:rPr>
                <w:rFonts w:cs="Nazanin"/>
                <w:color w:val="000000"/>
                <w:szCs w:val="22"/>
              </w:rPr>
              <w:t xml:space="preserve">- </w:t>
            </w:r>
            <w:r w:rsidR="002572DF" w:rsidRPr="002572DF">
              <w:rPr>
                <w:color w:val="000000"/>
                <w:szCs w:val="22"/>
              </w:rPr>
              <w:t xml:space="preserve">Radiobiology  for the Radiologist/ Eric J. Hall/ </w:t>
            </w:r>
            <w:r w:rsidR="002572DF" w:rsidRPr="002572DF">
              <w:rPr>
                <w:rFonts w:cs="Nazanin"/>
                <w:color w:val="000000"/>
                <w:szCs w:val="22"/>
              </w:rPr>
              <w:t>Lippincott</w:t>
            </w:r>
            <w:r w:rsidR="002572DF" w:rsidRPr="002572DF">
              <w:rPr>
                <w:color w:val="000000"/>
                <w:szCs w:val="22"/>
              </w:rPr>
              <w:t xml:space="preserve"> /201</w:t>
            </w:r>
            <w:r>
              <w:rPr>
                <w:color w:val="000000"/>
                <w:szCs w:val="22"/>
              </w:rPr>
              <w:t>9</w:t>
            </w:r>
          </w:p>
        </w:tc>
        <w:tc>
          <w:tcPr>
            <w:tcW w:w="4140" w:type="dxa"/>
          </w:tcPr>
          <w:p w:rsidR="002572DF" w:rsidRPr="002572DF" w:rsidRDefault="002572DF" w:rsidP="002572DF">
            <w:pPr>
              <w:bidi/>
              <w:spacing w:line="216" w:lineRule="auto"/>
              <w:jc w:val="both"/>
              <w:rPr>
                <w:rFonts w:cs="B Mitra"/>
                <w:sz w:val="24"/>
                <w:lang w:bidi="fa-IR"/>
              </w:rPr>
            </w:pPr>
          </w:p>
          <w:p w:rsidR="002572DF" w:rsidRPr="002572DF" w:rsidRDefault="002572DF" w:rsidP="002572DF">
            <w:pPr>
              <w:bidi/>
              <w:spacing w:line="216" w:lineRule="auto"/>
              <w:jc w:val="both"/>
              <w:rPr>
                <w:rFonts w:cs="B Mitra"/>
                <w:sz w:val="24"/>
                <w:lang w:bidi="fa-IR"/>
              </w:rPr>
            </w:pPr>
          </w:p>
          <w:p w:rsidR="002572DF" w:rsidRPr="002572DF" w:rsidRDefault="002572DF" w:rsidP="002572DF">
            <w:pPr>
              <w:bidi/>
              <w:spacing w:line="216" w:lineRule="auto"/>
              <w:jc w:val="both"/>
              <w:rPr>
                <w:rFonts w:cs="B Mitra"/>
                <w:sz w:val="24"/>
                <w:rtl/>
                <w:lang w:bidi="fa-IR"/>
              </w:rPr>
            </w:pPr>
          </w:p>
        </w:tc>
      </w:tr>
      <w:tr w:rsidR="002572DF" w:rsidRPr="002572DF" w:rsidTr="007C766C">
        <w:trPr>
          <w:trHeight w:val="2108"/>
        </w:trPr>
        <w:tc>
          <w:tcPr>
            <w:tcW w:w="720" w:type="dxa"/>
            <w:vMerge/>
          </w:tcPr>
          <w:p w:rsidR="002572DF" w:rsidRPr="002572DF" w:rsidRDefault="002572DF" w:rsidP="002572DF">
            <w:pPr>
              <w:bidi/>
              <w:spacing w:line="216" w:lineRule="auto"/>
              <w:jc w:val="both"/>
              <w:rPr>
                <w:sz w:val="26"/>
                <w:szCs w:val="28"/>
                <w:rtl/>
                <w:lang w:bidi="fa-IR"/>
              </w:rPr>
            </w:pPr>
          </w:p>
        </w:tc>
        <w:tc>
          <w:tcPr>
            <w:tcW w:w="900" w:type="dxa"/>
          </w:tcPr>
          <w:p w:rsidR="002572DF" w:rsidRPr="002572DF" w:rsidRDefault="002572DF" w:rsidP="002572DF">
            <w:pPr>
              <w:bidi/>
              <w:spacing w:line="216" w:lineRule="auto"/>
              <w:jc w:val="both"/>
              <w:rPr>
                <w:sz w:val="26"/>
                <w:szCs w:val="28"/>
                <w:rtl/>
                <w:lang w:bidi="fa-IR"/>
              </w:rPr>
            </w:pPr>
            <w:r w:rsidRPr="002572DF">
              <w:rPr>
                <w:rFonts w:hint="cs"/>
                <w:sz w:val="26"/>
                <w:szCs w:val="28"/>
                <w:rtl/>
                <w:lang w:bidi="fa-IR"/>
              </w:rPr>
              <w:t>مجلات:</w:t>
            </w:r>
          </w:p>
        </w:tc>
        <w:tc>
          <w:tcPr>
            <w:tcW w:w="9128" w:type="dxa"/>
          </w:tcPr>
          <w:p w:rsidR="002572DF" w:rsidRPr="002572DF" w:rsidRDefault="002572DF" w:rsidP="002572DF">
            <w:pPr>
              <w:jc w:val="both"/>
              <w:rPr>
                <w:color w:val="000000"/>
              </w:rPr>
            </w:pPr>
            <w:r w:rsidRPr="002572DF">
              <w:rPr>
                <w:color w:val="000000"/>
              </w:rPr>
              <w:t xml:space="preserve">1- Journal of Clinical Oncology </w:t>
            </w:r>
          </w:p>
          <w:p w:rsidR="002572DF" w:rsidRPr="002572DF" w:rsidRDefault="00AB0933" w:rsidP="002572DF">
            <w:pPr>
              <w:jc w:val="both"/>
              <w:rPr>
                <w:rFonts w:cs="Nazanin"/>
                <w:color w:val="000000"/>
              </w:rPr>
            </w:pPr>
            <w:r>
              <w:rPr>
                <w:rFonts w:cs="Nazanin"/>
                <w:color w:val="000000"/>
              </w:rPr>
              <w:t>2</w:t>
            </w:r>
            <w:r w:rsidR="002572DF" w:rsidRPr="002572DF">
              <w:rPr>
                <w:rFonts w:cs="Nazanin"/>
                <w:color w:val="000000"/>
              </w:rPr>
              <w:t xml:space="preserve">-Radiotherapy &amp; Oncology               </w:t>
            </w:r>
            <w:r w:rsidR="002572DF" w:rsidRPr="002572DF">
              <w:rPr>
                <w:rFonts w:cs="Nazanin"/>
                <w:color w:val="000000"/>
                <w:sz w:val="20"/>
                <w:szCs w:val="20"/>
              </w:rPr>
              <w:t>(ESTRO)</w:t>
            </w:r>
            <w:r w:rsidR="002572DF" w:rsidRPr="002572DF">
              <w:rPr>
                <w:rFonts w:cs="Nazanin"/>
                <w:color w:val="000000"/>
              </w:rPr>
              <w:t xml:space="preserve"> </w:t>
            </w:r>
            <w:r w:rsidR="002572DF" w:rsidRPr="002572DF">
              <w:rPr>
                <w:rFonts w:cs="Nazanin" w:hint="cs"/>
                <w:color w:val="000000"/>
                <w:rtl/>
              </w:rPr>
              <w:t xml:space="preserve">ارگان انجمن اروپايي راديوتراپي و آنكولوژي </w:t>
            </w:r>
          </w:p>
          <w:p w:rsidR="002572DF" w:rsidRPr="002572DF" w:rsidRDefault="00AB0933" w:rsidP="002572DF">
            <w:pPr>
              <w:jc w:val="both"/>
              <w:rPr>
                <w:rFonts w:cs="Nazanin"/>
                <w:color w:val="000000"/>
                <w:rtl/>
                <w:lang w:bidi="fa-IR"/>
              </w:rPr>
            </w:pPr>
            <w:r>
              <w:rPr>
                <w:rFonts w:cs="Nazanin"/>
                <w:color w:val="000000"/>
              </w:rPr>
              <w:t>3</w:t>
            </w:r>
            <w:r w:rsidR="002572DF" w:rsidRPr="002572DF">
              <w:rPr>
                <w:rFonts w:cs="Nazanin"/>
                <w:color w:val="000000"/>
              </w:rPr>
              <w:t xml:space="preserve"> – Clinical Oncology (Royal College of Radiologists ) </w:t>
            </w:r>
            <w:r w:rsidR="002572DF" w:rsidRPr="002572DF">
              <w:rPr>
                <w:rFonts w:cs="Nazanin" w:hint="cs"/>
                <w:color w:val="000000"/>
                <w:rtl/>
                <w:lang w:bidi="fa-IR"/>
              </w:rPr>
              <w:t>انگلستان</w:t>
            </w:r>
          </w:p>
          <w:p w:rsidR="002572DF" w:rsidRDefault="00AB0933" w:rsidP="002572DF">
            <w:pPr>
              <w:jc w:val="both"/>
              <w:rPr>
                <w:rFonts w:cs="Nazanin"/>
                <w:color w:val="000000"/>
                <w:rtl/>
                <w:lang w:bidi="fa-IR"/>
              </w:rPr>
            </w:pPr>
            <w:r>
              <w:rPr>
                <w:rFonts w:cs="Nazanin"/>
                <w:color w:val="000000"/>
                <w:lang w:bidi="fa-IR"/>
              </w:rPr>
              <w:t>4</w:t>
            </w:r>
            <w:r w:rsidR="002572DF" w:rsidRPr="002572DF">
              <w:rPr>
                <w:rFonts w:cs="Nazanin"/>
                <w:color w:val="000000"/>
                <w:lang w:bidi="fa-IR"/>
              </w:rPr>
              <w:t xml:space="preserve"> – ESMO Clinical Practice Guidelines (</w:t>
            </w:r>
            <w:hyperlink r:id="rId8" w:history="1">
              <w:r w:rsidR="0065042D" w:rsidRPr="00E80EAA">
                <w:rPr>
                  <w:rStyle w:val="Hyperlink"/>
                  <w:rFonts w:cs="Nazanin"/>
                  <w:lang w:bidi="fa-IR"/>
                </w:rPr>
                <w:t>www.esmo.org</w:t>
              </w:r>
            </w:hyperlink>
            <w:r w:rsidR="002572DF" w:rsidRPr="002572DF">
              <w:rPr>
                <w:rFonts w:cs="Nazanin"/>
                <w:color w:val="000000"/>
                <w:lang w:bidi="fa-IR"/>
              </w:rPr>
              <w:t>)</w:t>
            </w:r>
          </w:p>
          <w:p w:rsidR="0065042D" w:rsidRDefault="00AB0933" w:rsidP="0065042D">
            <w:pPr>
              <w:jc w:val="both"/>
              <w:rPr>
                <w:rFonts w:cs="Nazanin"/>
                <w:color w:val="000000"/>
                <w:lang w:bidi="fa-IR"/>
              </w:rPr>
            </w:pPr>
            <w:r>
              <w:rPr>
                <w:rFonts w:cs="Nazanin"/>
                <w:color w:val="000000"/>
                <w:lang w:bidi="fa-IR"/>
              </w:rPr>
              <w:t>5</w:t>
            </w:r>
            <w:r w:rsidR="0065042D">
              <w:rPr>
                <w:rFonts w:cs="Nazanin"/>
                <w:color w:val="000000"/>
                <w:lang w:bidi="fa-IR"/>
              </w:rPr>
              <w:t xml:space="preserve"> – ASCO Clinical Practice </w:t>
            </w:r>
            <w:r w:rsidR="0065042D" w:rsidRPr="002572DF">
              <w:rPr>
                <w:rFonts w:cs="Nazanin"/>
                <w:color w:val="000000"/>
                <w:lang w:bidi="fa-IR"/>
              </w:rPr>
              <w:t xml:space="preserve"> Guidelines</w:t>
            </w:r>
            <w:r w:rsidR="0065042D">
              <w:rPr>
                <w:rFonts w:cs="Nazanin"/>
                <w:color w:val="000000"/>
                <w:lang w:bidi="fa-IR"/>
              </w:rPr>
              <w:t xml:space="preserve"> (</w:t>
            </w:r>
            <w:hyperlink r:id="rId9" w:history="1">
              <w:r w:rsidR="0065042D" w:rsidRPr="005F6BAB">
                <w:rPr>
                  <w:rStyle w:val="Hyperlink"/>
                  <w:rFonts w:cs="Nazanin"/>
                  <w:lang w:bidi="fa-IR"/>
                </w:rPr>
                <w:t>www.asco.org</w:t>
              </w:r>
            </w:hyperlink>
            <w:r w:rsidR="0065042D">
              <w:rPr>
                <w:rFonts w:cs="Nazanin"/>
                <w:color w:val="000000"/>
                <w:lang w:bidi="fa-IR"/>
              </w:rPr>
              <w:t>)</w:t>
            </w:r>
          </w:p>
          <w:p w:rsidR="0065042D" w:rsidRPr="002572DF" w:rsidRDefault="00AB0933" w:rsidP="0065042D">
            <w:pPr>
              <w:jc w:val="both"/>
              <w:rPr>
                <w:rFonts w:cs="Nazanin"/>
                <w:color w:val="000000"/>
                <w:lang w:bidi="fa-IR"/>
              </w:rPr>
            </w:pPr>
            <w:r>
              <w:rPr>
                <w:rFonts w:cs="Nazanin"/>
                <w:color w:val="000000"/>
                <w:lang w:bidi="fa-IR"/>
              </w:rPr>
              <w:t>6</w:t>
            </w:r>
            <w:r w:rsidR="0065042D">
              <w:rPr>
                <w:rFonts w:cs="Nazanin"/>
                <w:color w:val="000000"/>
                <w:lang w:bidi="fa-IR"/>
              </w:rPr>
              <w:t xml:space="preserve"> – NCCN Clinical Practice </w:t>
            </w:r>
            <w:r w:rsidR="0065042D" w:rsidRPr="002572DF">
              <w:rPr>
                <w:rFonts w:cs="Nazanin"/>
                <w:color w:val="000000"/>
                <w:lang w:bidi="fa-IR"/>
              </w:rPr>
              <w:t xml:space="preserve"> Guidelines</w:t>
            </w:r>
            <w:r w:rsidR="0065042D">
              <w:rPr>
                <w:rFonts w:cs="Nazanin"/>
                <w:color w:val="000000"/>
                <w:lang w:bidi="fa-IR"/>
              </w:rPr>
              <w:t xml:space="preserve"> (</w:t>
            </w:r>
            <w:hyperlink r:id="rId10" w:history="1">
              <w:r w:rsidR="0065042D" w:rsidRPr="005F6BAB">
                <w:rPr>
                  <w:rStyle w:val="Hyperlink"/>
                  <w:rFonts w:cs="Nazanin"/>
                  <w:lang w:bidi="fa-IR"/>
                </w:rPr>
                <w:t>www.nccn.org</w:t>
              </w:r>
            </w:hyperlink>
          </w:p>
          <w:p w:rsidR="002572DF" w:rsidRPr="002572DF" w:rsidRDefault="002572DF" w:rsidP="002572DF">
            <w:pPr>
              <w:bidi/>
              <w:spacing w:line="216" w:lineRule="auto"/>
              <w:jc w:val="both"/>
              <w:rPr>
                <w:sz w:val="26"/>
                <w:szCs w:val="28"/>
                <w:lang w:bidi="fa-IR"/>
              </w:rPr>
            </w:pPr>
          </w:p>
        </w:tc>
        <w:tc>
          <w:tcPr>
            <w:tcW w:w="4140" w:type="dxa"/>
          </w:tcPr>
          <w:p w:rsidR="002572DF" w:rsidRPr="002572DF" w:rsidRDefault="002572DF" w:rsidP="002572DF">
            <w:pPr>
              <w:bidi/>
              <w:spacing w:line="216" w:lineRule="auto"/>
              <w:jc w:val="both"/>
              <w:rPr>
                <w:sz w:val="24"/>
                <w:szCs w:val="24"/>
                <w:rtl/>
                <w:lang w:bidi="fa-IR"/>
              </w:rPr>
            </w:pPr>
            <w:r w:rsidRPr="002572DF">
              <w:rPr>
                <w:rFonts w:cs="Nazanin" w:hint="cs"/>
                <w:sz w:val="24"/>
                <w:szCs w:val="24"/>
                <w:rtl/>
                <w:lang w:bidi="fa-IR"/>
              </w:rPr>
              <w:t xml:space="preserve">منحصراً مقالات مروري و سيستماتيك </w:t>
            </w:r>
            <w:r w:rsidRPr="002572DF">
              <w:rPr>
                <w:rFonts w:cs="Yagut"/>
                <w:sz w:val="24"/>
                <w:szCs w:val="24"/>
                <w:lang w:bidi="fa-IR"/>
              </w:rPr>
              <w:t>Review</w:t>
            </w:r>
            <w:r w:rsidRPr="002572DF">
              <w:rPr>
                <w:rFonts w:cs="Yagut" w:hint="cs"/>
                <w:b/>
                <w:bCs/>
                <w:sz w:val="24"/>
                <w:szCs w:val="24"/>
                <w:rtl/>
                <w:lang w:bidi="fa-IR"/>
              </w:rPr>
              <w:t xml:space="preserve">  </w:t>
            </w:r>
            <w:r w:rsidRPr="002572DF">
              <w:rPr>
                <w:rFonts w:cs="Nazanin" w:hint="cs"/>
                <w:sz w:val="24"/>
                <w:szCs w:val="24"/>
                <w:rtl/>
                <w:lang w:bidi="fa-IR"/>
              </w:rPr>
              <w:t xml:space="preserve">سه سال آخر به استثناء نه ماه قبل از آزمون </w:t>
            </w:r>
          </w:p>
        </w:tc>
      </w:tr>
    </w:tbl>
    <w:p w:rsidR="002572DF" w:rsidRPr="002572DF" w:rsidRDefault="002572DF" w:rsidP="002572DF">
      <w:pPr>
        <w:rPr>
          <w:lang w:bidi="fa-IR"/>
        </w:rPr>
      </w:pPr>
    </w:p>
    <w:p w:rsidR="002572DF" w:rsidRDefault="002572DF" w:rsidP="002572DF">
      <w:pPr>
        <w:bidi/>
        <w:spacing w:before="120"/>
        <w:rPr>
          <w:rFonts w:cs="B Mitra"/>
          <w:sz w:val="24"/>
          <w:szCs w:val="24"/>
          <w:rtl/>
        </w:rPr>
      </w:pPr>
    </w:p>
    <w:p w:rsidR="002572DF" w:rsidRDefault="002572DF" w:rsidP="002572DF">
      <w:pPr>
        <w:bidi/>
        <w:spacing w:before="120"/>
        <w:rPr>
          <w:rFonts w:cs="B Mitra"/>
          <w:sz w:val="24"/>
          <w:szCs w:val="24"/>
          <w:rtl/>
        </w:rPr>
      </w:pPr>
    </w:p>
    <w:p w:rsidR="002572DF" w:rsidRDefault="002572DF" w:rsidP="002572DF">
      <w:pPr>
        <w:bidi/>
        <w:spacing w:before="120"/>
        <w:rPr>
          <w:rFonts w:cs="B Mitra"/>
          <w:sz w:val="24"/>
          <w:szCs w:val="24"/>
          <w:rtl/>
        </w:rPr>
      </w:pPr>
    </w:p>
    <w:p w:rsidR="002572DF" w:rsidRDefault="002572DF" w:rsidP="002572DF">
      <w:pPr>
        <w:bidi/>
        <w:spacing w:before="120"/>
        <w:rPr>
          <w:rFonts w:cs="B Mitra"/>
          <w:sz w:val="24"/>
          <w:szCs w:val="24"/>
          <w:rtl/>
        </w:rPr>
      </w:pPr>
    </w:p>
    <w:p w:rsidR="002572DF" w:rsidRDefault="002572DF" w:rsidP="002572DF">
      <w:pPr>
        <w:bidi/>
        <w:spacing w:before="120"/>
        <w:rPr>
          <w:rFonts w:cs="B Mitra"/>
          <w:sz w:val="24"/>
          <w:szCs w:val="24"/>
          <w:rtl/>
        </w:rPr>
      </w:pPr>
    </w:p>
    <w:p w:rsidR="002572DF" w:rsidRDefault="002572DF" w:rsidP="002572DF">
      <w:pPr>
        <w:bidi/>
        <w:spacing w:before="120"/>
        <w:rPr>
          <w:rFonts w:cs="B Mitra"/>
          <w:sz w:val="24"/>
          <w:szCs w:val="24"/>
          <w:rtl/>
        </w:rPr>
      </w:pPr>
    </w:p>
    <w:tbl>
      <w:tblPr>
        <w:tblpPr w:leftFromText="180" w:rightFromText="180" w:vertAnchor="text" w:horzAnchor="margin" w:tblpXSpec="center" w:tblpY="-77"/>
        <w:bidiVisual/>
        <w:tblW w:w="14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3163"/>
      </w:tblGrid>
      <w:tr w:rsidR="00A82369" w:rsidRPr="009B29FB" w:rsidTr="00A82369">
        <w:tc>
          <w:tcPr>
            <w:tcW w:w="720" w:type="dxa"/>
          </w:tcPr>
          <w:p w:rsidR="00A82369" w:rsidRPr="009B29FB" w:rsidRDefault="00A82369" w:rsidP="0073506B">
            <w:pPr>
              <w:bidi/>
              <w:spacing w:line="216" w:lineRule="auto"/>
              <w:jc w:val="both"/>
              <w:rPr>
                <w:sz w:val="24"/>
                <w:szCs w:val="24"/>
                <w:rtl/>
                <w:lang w:bidi="fa-IR"/>
              </w:rPr>
            </w:pPr>
            <w:r w:rsidRPr="009B29FB">
              <w:rPr>
                <w:rFonts w:hint="cs"/>
                <w:sz w:val="24"/>
                <w:szCs w:val="24"/>
                <w:rtl/>
                <w:lang w:bidi="fa-IR"/>
              </w:rPr>
              <w:lastRenderedPageBreak/>
              <w:t>رديف</w:t>
            </w:r>
          </w:p>
        </w:tc>
        <w:tc>
          <w:tcPr>
            <w:tcW w:w="14063" w:type="dxa"/>
            <w:gridSpan w:val="2"/>
          </w:tcPr>
          <w:p w:rsidR="00A82369" w:rsidRPr="009B29FB" w:rsidRDefault="00A82369" w:rsidP="0073506B">
            <w:pPr>
              <w:bidi/>
              <w:spacing w:line="216" w:lineRule="auto"/>
              <w:jc w:val="both"/>
              <w:rPr>
                <w:sz w:val="26"/>
                <w:szCs w:val="28"/>
                <w:rtl/>
                <w:lang w:bidi="fa-IR"/>
              </w:rPr>
            </w:pPr>
            <w:r w:rsidRPr="009B29FB">
              <w:rPr>
                <w:rFonts w:hint="cs"/>
                <w:sz w:val="26"/>
                <w:szCs w:val="28"/>
                <w:rtl/>
                <w:lang w:bidi="fa-IR"/>
              </w:rPr>
              <w:t xml:space="preserve">رشته پزشكي هسته اي  </w:t>
            </w:r>
          </w:p>
        </w:tc>
      </w:tr>
      <w:tr w:rsidR="00A82369" w:rsidRPr="009B29FB" w:rsidTr="00A82369">
        <w:tc>
          <w:tcPr>
            <w:tcW w:w="720" w:type="dxa"/>
            <w:vMerge w:val="restart"/>
          </w:tcPr>
          <w:p w:rsidR="00A82369" w:rsidRPr="009B29FB" w:rsidRDefault="00A82369" w:rsidP="0073506B">
            <w:pPr>
              <w:bidi/>
              <w:spacing w:line="216" w:lineRule="auto"/>
              <w:jc w:val="both"/>
              <w:rPr>
                <w:sz w:val="26"/>
                <w:szCs w:val="28"/>
                <w:rtl/>
                <w:lang w:bidi="fa-IR"/>
              </w:rPr>
            </w:pPr>
            <w:r>
              <w:rPr>
                <w:rFonts w:hint="cs"/>
                <w:sz w:val="26"/>
                <w:szCs w:val="28"/>
                <w:rtl/>
                <w:lang w:bidi="fa-IR"/>
              </w:rPr>
              <w:t>4</w:t>
            </w:r>
          </w:p>
        </w:tc>
        <w:tc>
          <w:tcPr>
            <w:tcW w:w="900" w:type="dxa"/>
          </w:tcPr>
          <w:p w:rsidR="00A82369" w:rsidRPr="009B29FB" w:rsidRDefault="00A82369" w:rsidP="0073506B">
            <w:pPr>
              <w:bidi/>
              <w:spacing w:line="216" w:lineRule="auto"/>
              <w:jc w:val="both"/>
              <w:rPr>
                <w:sz w:val="26"/>
                <w:szCs w:val="28"/>
                <w:rtl/>
                <w:lang w:bidi="fa-IR"/>
              </w:rPr>
            </w:pPr>
            <w:r w:rsidRPr="009B29FB">
              <w:rPr>
                <w:rFonts w:hint="cs"/>
                <w:sz w:val="26"/>
                <w:szCs w:val="28"/>
                <w:rtl/>
                <w:lang w:bidi="fa-IR"/>
              </w:rPr>
              <w:t>كتب:</w:t>
            </w:r>
          </w:p>
        </w:tc>
        <w:tc>
          <w:tcPr>
            <w:tcW w:w="13163" w:type="dxa"/>
            <w:vAlign w:val="center"/>
          </w:tcPr>
          <w:p w:rsidR="00A82369" w:rsidRDefault="00A82369" w:rsidP="002A7AD8">
            <w:pPr>
              <w:autoSpaceDE w:val="0"/>
              <w:autoSpaceDN w:val="0"/>
              <w:adjustRightInd w:val="0"/>
              <w:rPr>
                <w:szCs w:val="22"/>
              </w:rPr>
            </w:pPr>
            <w:r>
              <w:rPr>
                <w:sz w:val="20"/>
                <w:szCs w:val="20"/>
              </w:rPr>
              <w:t xml:space="preserve"> </w:t>
            </w:r>
            <w:r>
              <w:rPr>
                <w:b/>
                <w:bCs/>
                <w:szCs w:val="22"/>
              </w:rPr>
              <w:t xml:space="preserve">1. </w:t>
            </w:r>
            <w:r>
              <w:rPr>
                <w:szCs w:val="22"/>
              </w:rPr>
              <w:t>Clinical Nuclear Cardiology: State of Art and Future Directions; Barry L. Zaret and George A. Beller; 4</w:t>
            </w:r>
            <w:r>
              <w:rPr>
                <w:sz w:val="14"/>
                <w:szCs w:val="14"/>
              </w:rPr>
              <w:t xml:space="preserve">th </w:t>
            </w:r>
            <w:r>
              <w:rPr>
                <w:szCs w:val="22"/>
              </w:rPr>
              <w:t>Edition, 2010. [Only these chapters: 1</w:t>
            </w:r>
            <w:r>
              <w:rPr>
                <w:b/>
                <w:bCs/>
                <w:szCs w:val="22"/>
              </w:rPr>
              <w:t xml:space="preserve">, </w:t>
            </w:r>
            <w:r>
              <w:rPr>
                <w:szCs w:val="22"/>
              </w:rPr>
              <w:t>5</w:t>
            </w:r>
            <w:r>
              <w:rPr>
                <w:b/>
                <w:bCs/>
                <w:szCs w:val="22"/>
              </w:rPr>
              <w:t xml:space="preserve">, </w:t>
            </w:r>
            <w:r>
              <w:rPr>
                <w:szCs w:val="22"/>
              </w:rPr>
              <w:t>12-17</w:t>
            </w:r>
            <w:r>
              <w:rPr>
                <w:b/>
                <w:bCs/>
                <w:szCs w:val="22"/>
              </w:rPr>
              <w:t xml:space="preserve">, </w:t>
            </w:r>
            <w:r>
              <w:rPr>
                <w:szCs w:val="22"/>
              </w:rPr>
              <w:t>19-30</w:t>
            </w:r>
            <w:r>
              <w:rPr>
                <w:b/>
                <w:bCs/>
                <w:szCs w:val="22"/>
              </w:rPr>
              <w:t xml:space="preserve">, </w:t>
            </w:r>
            <w:r>
              <w:rPr>
                <w:szCs w:val="22"/>
              </w:rPr>
              <w:t>34-39]</w:t>
            </w:r>
          </w:p>
          <w:p w:rsidR="00A82369" w:rsidRDefault="00A82369" w:rsidP="002A7AD8">
            <w:pPr>
              <w:autoSpaceDE w:val="0"/>
              <w:autoSpaceDN w:val="0"/>
              <w:adjustRightInd w:val="0"/>
              <w:rPr>
                <w:szCs w:val="22"/>
              </w:rPr>
            </w:pPr>
            <w:r>
              <w:rPr>
                <w:b/>
                <w:bCs/>
                <w:szCs w:val="22"/>
              </w:rPr>
              <w:t xml:space="preserve">2. </w:t>
            </w:r>
            <w:r>
              <w:rPr>
                <w:szCs w:val="22"/>
              </w:rPr>
              <w:t>PET and PET/CT: A Clinical Guide; Eugene C. Lin, Abass Alavi, Third Edition; 2019.</w:t>
            </w:r>
          </w:p>
          <w:p w:rsidR="00A82369" w:rsidRDefault="00A82369" w:rsidP="002A7AD8">
            <w:pPr>
              <w:autoSpaceDE w:val="0"/>
              <w:autoSpaceDN w:val="0"/>
              <w:adjustRightInd w:val="0"/>
              <w:rPr>
                <w:szCs w:val="22"/>
              </w:rPr>
            </w:pPr>
            <w:r>
              <w:rPr>
                <w:b/>
                <w:bCs/>
                <w:szCs w:val="22"/>
              </w:rPr>
              <w:t xml:space="preserve">3. </w:t>
            </w:r>
            <w:r>
              <w:rPr>
                <w:szCs w:val="22"/>
              </w:rPr>
              <w:t>Nuclear Medicine and Molecular Imaging: The Requisites; Janis O'Malley, Harvey Ziessman: 5</w:t>
            </w:r>
            <w:r>
              <w:rPr>
                <w:sz w:val="14"/>
                <w:szCs w:val="14"/>
              </w:rPr>
              <w:t xml:space="preserve">th </w:t>
            </w:r>
            <w:r>
              <w:rPr>
                <w:szCs w:val="22"/>
              </w:rPr>
              <w:t>Edition; 2021.</w:t>
            </w:r>
          </w:p>
          <w:p w:rsidR="00A82369" w:rsidRDefault="00A82369" w:rsidP="002A7AD8">
            <w:pPr>
              <w:autoSpaceDE w:val="0"/>
              <w:autoSpaceDN w:val="0"/>
              <w:adjustRightInd w:val="0"/>
              <w:rPr>
                <w:szCs w:val="22"/>
              </w:rPr>
            </w:pPr>
            <w:r>
              <w:rPr>
                <w:b/>
                <w:bCs/>
                <w:szCs w:val="22"/>
              </w:rPr>
              <w:t xml:space="preserve">4. </w:t>
            </w:r>
            <w:r>
              <w:rPr>
                <w:szCs w:val="22"/>
              </w:rPr>
              <w:t>Physics and Radiobiology of Nuclear Medicine; GB Saha, Springer, 2013.</w:t>
            </w:r>
          </w:p>
          <w:p w:rsidR="00A82369" w:rsidRDefault="00A82369" w:rsidP="002A7AD8">
            <w:pPr>
              <w:autoSpaceDE w:val="0"/>
              <w:autoSpaceDN w:val="0"/>
              <w:adjustRightInd w:val="0"/>
              <w:rPr>
                <w:szCs w:val="22"/>
              </w:rPr>
            </w:pPr>
            <w:r>
              <w:rPr>
                <w:b/>
                <w:bCs/>
                <w:szCs w:val="22"/>
              </w:rPr>
              <w:t xml:space="preserve">5. </w:t>
            </w:r>
            <w:r>
              <w:rPr>
                <w:szCs w:val="22"/>
              </w:rPr>
              <w:t>Fundamentals of Body CT; W. Richard Webb: 5</w:t>
            </w:r>
            <w:r>
              <w:rPr>
                <w:sz w:val="14"/>
                <w:szCs w:val="14"/>
              </w:rPr>
              <w:t xml:space="preserve">th </w:t>
            </w:r>
            <w:r>
              <w:rPr>
                <w:szCs w:val="22"/>
              </w:rPr>
              <w:t>Edition, 2019.</w:t>
            </w:r>
          </w:p>
          <w:p w:rsidR="00A82369" w:rsidRDefault="00A82369" w:rsidP="002A7AD8">
            <w:pPr>
              <w:autoSpaceDE w:val="0"/>
              <w:autoSpaceDN w:val="0"/>
              <w:adjustRightInd w:val="0"/>
              <w:rPr>
                <w:szCs w:val="22"/>
              </w:rPr>
            </w:pPr>
            <w:r>
              <w:rPr>
                <w:b/>
                <w:bCs/>
                <w:szCs w:val="22"/>
              </w:rPr>
              <w:t xml:space="preserve">6. </w:t>
            </w:r>
            <w:r>
              <w:rPr>
                <w:szCs w:val="22"/>
              </w:rPr>
              <w:t>Fundamentals of Nuclear Pharmacy; GB Saha, Springer, 2018. [Only these chapters: 1.3, 2, 4 (except 4.3 and 4.4), 5, 6, 7, 8, 11.2.6, 11.2.7, 11.2.8, 11.2.9, 11.2.10, 11.4.5, 12, 13, 15, 16]</w:t>
            </w:r>
          </w:p>
          <w:p w:rsidR="00A82369" w:rsidRDefault="00A82369" w:rsidP="002A7AD8">
            <w:pPr>
              <w:autoSpaceDE w:val="0"/>
              <w:autoSpaceDN w:val="0"/>
              <w:adjustRightInd w:val="0"/>
              <w:rPr>
                <w:szCs w:val="22"/>
              </w:rPr>
            </w:pPr>
            <w:r>
              <w:rPr>
                <w:b/>
                <w:bCs/>
                <w:szCs w:val="22"/>
              </w:rPr>
              <w:t xml:space="preserve">7. </w:t>
            </w:r>
            <w:r>
              <w:rPr>
                <w:szCs w:val="22"/>
              </w:rPr>
              <w:t>Volterrani D, et al. Nuclear Medicine Textbook: Methodology and Clinical Applications, Springer; 2019. [Only these chapters: 24, 26, 28, 36, 37, 38, 47, 48, 49, 50]</w:t>
            </w:r>
          </w:p>
          <w:p w:rsidR="00A82369" w:rsidRDefault="00A82369" w:rsidP="002A7AD8">
            <w:pPr>
              <w:tabs>
                <w:tab w:val="left" w:pos="990"/>
              </w:tabs>
              <w:spacing w:before="120" w:after="200" w:line="276" w:lineRule="auto"/>
              <w:ind w:left="-3600"/>
              <w:jc w:val="both"/>
              <w:rPr>
                <w:sz w:val="20"/>
                <w:szCs w:val="20"/>
              </w:rPr>
            </w:pPr>
          </w:p>
        </w:tc>
      </w:tr>
      <w:tr w:rsidR="00A82369" w:rsidRPr="00D86157" w:rsidTr="00A82369">
        <w:trPr>
          <w:trHeight w:val="1610"/>
        </w:trPr>
        <w:tc>
          <w:tcPr>
            <w:tcW w:w="720" w:type="dxa"/>
            <w:vMerge/>
          </w:tcPr>
          <w:p w:rsidR="00A82369" w:rsidRPr="00D86157" w:rsidRDefault="00A82369" w:rsidP="0073506B">
            <w:pPr>
              <w:bidi/>
              <w:spacing w:line="168" w:lineRule="auto"/>
              <w:jc w:val="both"/>
              <w:rPr>
                <w:sz w:val="18"/>
                <w:szCs w:val="18"/>
                <w:rtl/>
                <w:lang w:bidi="fa-IR"/>
              </w:rPr>
            </w:pPr>
          </w:p>
        </w:tc>
        <w:tc>
          <w:tcPr>
            <w:tcW w:w="900" w:type="dxa"/>
          </w:tcPr>
          <w:p w:rsidR="00A82369" w:rsidRPr="002A2BD3" w:rsidRDefault="00A82369" w:rsidP="0073506B">
            <w:pPr>
              <w:bidi/>
              <w:spacing w:line="168" w:lineRule="auto"/>
              <w:jc w:val="both"/>
              <w:rPr>
                <w:sz w:val="28"/>
                <w:szCs w:val="28"/>
                <w:rtl/>
                <w:lang w:bidi="fa-IR"/>
              </w:rPr>
            </w:pPr>
            <w:r>
              <w:rPr>
                <w:rFonts w:hint="cs"/>
                <w:sz w:val="28"/>
                <w:szCs w:val="28"/>
                <w:rtl/>
                <w:lang w:bidi="fa-IR"/>
              </w:rPr>
              <w:t>مجلات</w:t>
            </w:r>
          </w:p>
        </w:tc>
        <w:tc>
          <w:tcPr>
            <w:tcW w:w="13163" w:type="dxa"/>
            <w:vAlign w:val="center"/>
          </w:tcPr>
          <w:p w:rsidR="00A82369" w:rsidRPr="00DF3046" w:rsidRDefault="00A82369" w:rsidP="00DF3046">
            <w:pPr>
              <w:spacing w:before="120"/>
              <w:ind w:left="360"/>
              <w:jc w:val="both"/>
              <w:rPr>
                <w:rFonts w:eastAsia="Calibri" w:cs="B Nazanin"/>
                <w:b/>
                <w:bCs/>
                <w:color w:val="000000"/>
                <w:sz w:val="20"/>
                <w:szCs w:val="20"/>
              </w:rPr>
            </w:pPr>
            <w:r w:rsidRPr="00DF3046">
              <w:rPr>
                <w:rFonts w:eastAsia="Calibri" w:cs="B Nazanin"/>
                <w:b/>
                <w:bCs/>
                <w:color w:val="000000"/>
                <w:sz w:val="20"/>
                <w:szCs w:val="20"/>
                <w:highlight w:val="yellow"/>
              </w:rPr>
              <w:t>Guidelines</w:t>
            </w:r>
          </w:p>
          <w:p w:rsidR="00A82369" w:rsidRDefault="00A82369" w:rsidP="00A82369">
            <w:pPr>
              <w:autoSpaceDE w:val="0"/>
              <w:autoSpaceDN w:val="0"/>
              <w:adjustRightInd w:val="0"/>
              <w:rPr>
                <w:szCs w:val="22"/>
              </w:rPr>
            </w:pPr>
            <w:r>
              <w:rPr>
                <w:b/>
                <w:bCs/>
                <w:szCs w:val="22"/>
              </w:rPr>
              <w:t xml:space="preserve">1- </w:t>
            </w:r>
            <w:r>
              <w:rPr>
                <w:szCs w:val="22"/>
              </w:rPr>
              <w:t>The EANM practice guidelines for bone scintigraphy (2016)</w:t>
            </w:r>
          </w:p>
          <w:p w:rsidR="00A82369" w:rsidRDefault="00A82369" w:rsidP="00A82369">
            <w:pPr>
              <w:autoSpaceDE w:val="0"/>
              <w:autoSpaceDN w:val="0"/>
              <w:adjustRightInd w:val="0"/>
              <w:rPr>
                <w:szCs w:val="22"/>
              </w:rPr>
            </w:pPr>
            <w:r>
              <w:rPr>
                <w:b/>
                <w:bCs/>
                <w:szCs w:val="22"/>
              </w:rPr>
              <w:t xml:space="preserve">2- </w:t>
            </w:r>
            <w:r>
              <w:rPr>
                <w:szCs w:val="22"/>
              </w:rPr>
              <w:t>18F-NaF PET/CT: EANM procedure guidelines for bone imaging (2015)</w:t>
            </w:r>
          </w:p>
          <w:p w:rsidR="00A82369" w:rsidRDefault="00A82369" w:rsidP="00A82369">
            <w:pPr>
              <w:autoSpaceDE w:val="0"/>
              <w:autoSpaceDN w:val="0"/>
              <w:adjustRightInd w:val="0"/>
              <w:rPr>
                <w:szCs w:val="22"/>
              </w:rPr>
            </w:pPr>
            <w:r>
              <w:rPr>
                <w:b/>
                <w:bCs/>
                <w:szCs w:val="22"/>
              </w:rPr>
              <w:t xml:space="preserve">3- </w:t>
            </w:r>
            <w:r>
              <w:rPr>
                <w:szCs w:val="22"/>
              </w:rPr>
              <w:t>EANM practice guideline/SNMMI procedure standard for dopaminergic imaging in Parkinsonian syndromes 1.0 (2020)</w:t>
            </w:r>
          </w:p>
          <w:p w:rsidR="00A82369" w:rsidRDefault="00A82369" w:rsidP="00A82369">
            <w:pPr>
              <w:autoSpaceDE w:val="0"/>
              <w:autoSpaceDN w:val="0"/>
              <w:adjustRightInd w:val="0"/>
              <w:rPr>
                <w:szCs w:val="22"/>
              </w:rPr>
            </w:pPr>
            <w:r>
              <w:rPr>
                <w:b/>
                <w:bCs/>
                <w:szCs w:val="22"/>
              </w:rPr>
              <w:t xml:space="preserve">4- </w:t>
            </w:r>
            <w:r>
              <w:rPr>
                <w:szCs w:val="22"/>
              </w:rPr>
              <w:t>Guidelines on nuclear medicine imaging in neuroblastoma (2018)</w:t>
            </w:r>
          </w:p>
          <w:p w:rsidR="00A82369" w:rsidRDefault="00A82369" w:rsidP="00A82369">
            <w:pPr>
              <w:autoSpaceDE w:val="0"/>
              <w:autoSpaceDN w:val="0"/>
              <w:adjustRightInd w:val="0"/>
              <w:rPr>
                <w:szCs w:val="22"/>
              </w:rPr>
            </w:pPr>
            <w:r>
              <w:rPr>
                <w:b/>
                <w:bCs/>
                <w:szCs w:val="22"/>
              </w:rPr>
              <w:t xml:space="preserve">5- </w:t>
            </w:r>
            <w:r>
              <w:rPr>
                <w:szCs w:val="22"/>
              </w:rPr>
              <w:t>The SNMMI and EANM procedural guidelines for diuresis renography in infants and children (2018)</w:t>
            </w:r>
          </w:p>
          <w:p w:rsidR="00A82369" w:rsidRDefault="00A82369" w:rsidP="00A82369">
            <w:pPr>
              <w:autoSpaceDE w:val="0"/>
              <w:autoSpaceDN w:val="0"/>
              <w:adjustRightInd w:val="0"/>
              <w:rPr>
                <w:szCs w:val="22"/>
              </w:rPr>
            </w:pPr>
            <w:r>
              <w:rPr>
                <w:b/>
                <w:bCs/>
                <w:szCs w:val="22"/>
              </w:rPr>
              <w:t xml:space="preserve">6- </w:t>
            </w:r>
            <w:r>
              <w:rPr>
                <w:szCs w:val="22"/>
              </w:rPr>
              <w:t>EANM procedure guideline for the treatment of liver cancer and liver metastases with intra-arterial radioactive compounds (2011)</w:t>
            </w:r>
          </w:p>
          <w:p w:rsidR="00A82369" w:rsidRDefault="00A82369" w:rsidP="00A82369">
            <w:pPr>
              <w:autoSpaceDE w:val="0"/>
              <w:autoSpaceDN w:val="0"/>
              <w:adjustRightInd w:val="0"/>
              <w:rPr>
                <w:szCs w:val="22"/>
              </w:rPr>
            </w:pPr>
            <w:r>
              <w:rPr>
                <w:b/>
                <w:bCs/>
                <w:szCs w:val="22"/>
              </w:rPr>
              <w:t xml:space="preserve">7- </w:t>
            </w:r>
            <w:r>
              <w:rPr>
                <w:szCs w:val="22"/>
              </w:rPr>
              <w:t>SNMMI procedure standard/EANM practice guideline for diuretic renal scintigraphy in adults with suspected upper urinary tract obstruction 1.0 (2018)</w:t>
            </w:r>
          </w:p>
          <w:p w:rsidR="00A82369" w:rsidRDefault="00A82369" w:rsidP="00A82369">
            <w:pPr>
              <w:autoSpaceDE w:val="0"/>
              <w:autoSpaceDN w:val="0"/>
              <w:adjustRightInd w:val="0"/>
              <w:rPr>
                <w:szCs w:val="22"/>
              </w:rPr>
            </w:pPr>
            <w:r>
              <w:rPr>
                <w:b/>
                <w:bCs/>
                <w:szCs w:val="22"/>
              </w:rPr>
              <w:t xml:space="preserve">8- </w:t>
            </w:r>
            <w:r>
              <w:rPr>
                <w:sz w:val="14"/>
                <w:szCs w:val="14"/>
              </w:rPr>
              <w:t>68</w:t>
            </w:r>
            <w:r>
              <w:rPr>
                <w:szCs w:val="22"/>
              </w:rPr>
              <w:t>Ga-PSMA PET/CT: Joint EANM and SNMMI procedure guideline for prostate cancer imaging: version 1.0 (2017)</w:t>
            </w:r>
          </w:p>
          <w:p w:rsidR="00A82369" w:rsidRDefault="00A82369" w:rsidP="00A82369">
            <w:pPr>
              <w:autoSpaceDE w:val="0"/>
              <w:autoSpaceDN w:val="0"/>
              <w:adjustRightInd w:val="0"/>
              <w:rPr>
                <w:szCs w:val="22"/>
              </w:rPr>
            </w:pPr>
            <w:r>
              <w:rPr>
                <w:b/>
                <w:bCs/>
                <w:szCs w:val="22"/>
              </w:rPr>
              <w:t xml:space="preserve">9- </w:t>
            </w:r>
            <w:r>
              <w:rPr>
                <w:szCs w:val="22"/>
              </w:rPr>
              <w:t>EANM/SNMMI practice guideline for lymphoscintigraphy and sentinel node localization in breast cancer (2013)</w:t>
            </w:r>
          </w:p>
          <w:p w:rsidR="00A82369" w:rsidRDefault="00A82369" w:rsidP="00A82369">
            <w:pPr>
              <w:autoSpaceDE w:val="0"/>
              <w:autoSpaceDN w:val="0"/>
              <w:adjustRightInd w:val="0"/>
              <w:rPr>
                <w:szCs w:val="22"/>
              </w:rPr>
            </w:pPr>
            <w:r>
              <w:rPr>
                <w:b/>
                <w:bCs/>
                <w:szCs w:val="22"/>
              </w:rPr>
              <w:t xml:space="preserve">10- </w:t>
            </w:r>
            <w:r>
              <w:rPr>
                <w:szCs w:val="22"/>
              </w:rPr>
              <w:t>EANM practice guidelines for lymphoscintigraphy and sentinel lymph node biopsy in melanoma (2015)</w:t>
            </w:r>
          </w:p>
          <w:p w:rsidR="00A82369" w:rsidRDefault="00A82369" w:rsidP="00A82369">
            <w:pPr>
              <w:autoSpaceDE w:val="0"/>
              <w:autoSpaceDN w:val="0"/>
              <w:adjustRightInd w:val="0"/>
              <w:rPr>
                <w:szCs w:val="22"/>
              </w:rPr>
            </w:pPr>
            <w:r>
              <w:rPr>
                <w:b/>
                <w:bCs/>
                <w:szCs w:val="22"/>
              </w:rPr>
              <w:t xml:space="preserve">11- </w:t>
            </w:r>
            <w:r>
              <w:rPr>
                <w:szCs w:val="22"/>
              </w:rPr>
              <w:t>Wolk MJ, et al. ACCF/AHA/ASE/ASNC/HFSA/HRS/SCAI/SCCT/SCMR/STS 2013 multimodality appropriate use criteria for the detection and risk assessment of stable ischemic heart disease. J Am Coll Cardiol. 2014 Feb 4;63(4):380-406.</w:t>
            </w:r>
          </w:p>
          <w:p w:rsidR="00A82369" w:rsidRDefault="00A82369" w:rsidP="00A82369">
            <w:pPr>
              <w:autoSpaceDE w:val="0"/>
              <w:autoSpaceDN w:val="0"/>
              <w:adjustRightInd w:val="0"/>
              <w:rPr>
                <w:szCs w:val="22"/>
              </w:rPr>
            </w:pPr>
            <w:r>
              <w:rPr>
                <w:b/>
                <w:bCs/>
                <w:szCs w:val="22"/>
              </w:rPr>
              <w:t xml:space="preserve">12- </w:t>
            </w:r>
            <w:r>
              <w:rPr>
                <w:szCs w:val="22"/>
              </w:rPr>
              <w:t>Haugen BR, et al. 2015 American Thyroid Association Management guidelines for adult patients with thyroid nodules and differentiated thyroid cancer: The American Thyroid Association Guidelines Task Force on thyroid nodules and differentiated thyroid cancer. Thyroid. 2016 Jan;26(1):1-133.</w:t>
            </w:r>
          </w:p>
          <w:p w:rsidR="00A82369" w:rsidRDefault="00A82369" w:rsidP="00A82369">
            <w:pPr>
              <w:autoSpaceDE w:val="0"/>
              <w:autoSpaceDN w:val="0"/>
              <w:adjustRightInd w:val="0"/>
              <w:rPr>
                <w:szCs w:val="22"/>
              </w:rPr>
            </w:pPr>
            <w:r>
              <w:rPr>
                <w:b/>
                <w:bCs/>
                <w:szCs w:val="22"/>
              </w:rPr>
              <w:t xml:space="preserve">13- </w:t>
            </w:r>
            <w:r>
              <w:rPr>
                <w:szCs w:val="22"/>
              </w:rPr>
              <w:t>Francis GL, et al. Management guidelines for children with thyroid nodules and differentiated thyroid cancer. Thyroid. 2015 Jul;25(7):716-59.</w:t>
            </w:r>
          </w:p>
          <w:p w:rsidR="00A82369" w:rsidRDefault="00A82369" w:rsidP="00A82369">
            <w:pPr>
              <w:autoSpaceDE w:val="0"/>
              <w:autoSpaceDN w:val="0"/>
              <w:adjustRightInd w:val="0"/>
              <w:rPr>
                <w:szCs w:val="22"/>
              </w:rPr>
            </w:pPr>
            <w:r>
              <w:rPr>
                <w:b/>
                <w:bCs/>
                <w:szCs w:val="22"/>
              </w:rPr>
              <w:t xml:space="preserve">14- </w:t>
            </w:r>
            <w:r>
              <w:rPr>
                <w:szCs w:val="22"/>
              </w:rPr>
              <w:t>Ross DS, et al. 2016 American Thyroid Association guidelines for diagnosis and management of hyperthyroidism and other causes of thyrotoxicosis. Thyroid. 2016 Oct;26(10):1343-1421.</w:t>
            </w:r>
          </w:p>
          <w:p w:rsidR="00A82369" w:rsidRDefault="00A82369" w:rsidP="00A82369">
            <w:pPr>
              <w:autoSpaceDE w:val="0"/>
              <w:autoSpaceDN w:val="0"/>
              <w:adjustRightInd w:val="0"/>
              <w:rPr>
                <w:szCs w:val="22"/>
              </w:rPr>
            </w:pPr>
            <w:r>
              <w:rPr>
                <w:b/>
                <w:bCs/>
                <w:szCs w:val="22"/>
              </w:rPr>
              <w:t xml:space="preserve">15- </w:t>
            </w:r>
            <w:r>
              <w:rPr>
                <w:szCs w:val="22"/>
              </w:rPr>
              <w:t>2017 Guidelines of the American Thyroid Association for the Diagnosis and Management of Thyroid Disease during Pregnancy and the Postpartum. Thyroid. March 2017, 27(3): 315-389.</w:t>
            </w:r>
          </w:p>
          <w:p w:rsidR="00A82369" w:rsidRDefault="00A82369" w:rsidP="00A82369">
            <w:pPr>
              <w:autoSpaceDE w:val="0"/>
              <w:autoSpaceDN w:val="0"/>
              <w:adjustRightInd w:val="0"/>
              <w:rPr>
                <w:szCs w:val="22"/>
              </w:rPr>
            </w:pPr>
            <w:r>
              <w:rPr>
                <w:b/>
                <w:bCs/>
                <w:szCs w:val="22"/>
              </w:rPr>
              <w:t xml:space="preserve">16- </w:t>
            </w:r>
            <w:r>
              <w:rPr>
                <w:szCs w:val="22"/>
              </w:rPr>
              <w:t>FDG PET/CT: EANM procedure guidelines for tumour imaging: version 2.0 (2015)</w:t>
            </w:r>
          </w:p>
          <w:p w:rsidR="00A82369" w:rsidRDefault="00A82369" w:rsidP="00A82369">
            <w:pPr>
              <w:autoSpaceDE w:val="0"/>
              <w:autoSpaceDN w:val="0"/>
              <w:adjustRightInd w:val="0"/>
              <w:rPr>
                <w:szCs w:val="22"/>
              </w:rPr>
            </w:pPr>
            <w:r>
              <w:rPr>
                <w:b/>
                <w:bCs/>
                <w:szCs w:val="22"/>
              </w:rPr>
              <w:lastRenderedPageBreak/>
              <w:t xml:space="preserve">17- </w:t>
            </w:r>
            <w:r>
              <w:rPr>
                <w:szCs w:val="22"/>
              </w:rPr>
              <w:t xml:space="preserve">EANM procedure guidelines for radionuclide therapy with </w:t>
            </w:r>
            <w:r>
              <w:rPr>
                <w:sz w:val="14"/>
                <w:szCs w:val="14"/>
              </w:rPr>
              <w:t>177</w:t>
            </w:r>
            <w:r>
              <w:rPr>
                <w:szCs w:val="22"/>
              </w:rPr>
              <w:t>Lu-labelled PSMA ligands (2019)</w:t>
            </w:r>
          </w:p>
          <w:p w:rsidR="00A82369" w:rsidRDefault="00A82369" w:rsidP="00A82369">
            <w:pPr>
              <w:autoSpaceDE w:val="0"/>
              <w:autoSpaceDN w:val="0"/>
              <w:adjustRightInd w:val="0"/>
              <w:rPr>
                <w:szCs w:val="22"/>
              </w:rPr>
            </w:pPr>
            <w:r>
              <w:rPr>
                <w:b/>
                <w:bCs/>
                <w:szCs w:val="22"/>
              </w:rPr>
              <w:t xml:space="preserve">18- </w:t>
            </w:r>
            <w:r>
              <w:rPr>
                <w:szCs w:val="22"/>
              </w:rPr>
              <w:t>EANM guideline for radionuclide therapy with radium-223 of metastatic castration-resistant prostate cancer (2018)</w:t>
            </w:r>
          </w:p>
          <w:p w:rsidR="00A82369" w:rsidRDefault="00A82369" w:rsidP="00A82369">
            <w:pPr>
              <w:autoSpaceDE w:val="0"/>
              <w:autoSpaceDN w:val="0"/>
              <w:adjustRightInd w:val="0"/>
              <w:rPr>
                <w:szCs w:val="22"/>
              </w:rPr>
            </w:pPr>
            <w:r>
              <w:rPr>
                <w:b/>
                <w:bCs/>
                <w:szCs w:val="22"/>
              </w:rPr>
              <w:t xml:space="preserve">19- </w:t>
            </w:r>
            <w:r>
              <w:rPr>
                <w:szCs w:val="22"/>
              </w:rPr>
              <w:t>The EANM practice guideline/SNMMI procedure standard for RAIU and thyroid scintigraphy (2019)</w:t>
            </w:r>
          </w:p>
          <w:p w:rsidR="00A82369" w:rsidRDefault="00A82369" w:rsidP="00A82369">
            <w:pPr>
              <w:autoSpaceDE w:val="0"/>
              <w:autoSpaceDN w:val="0"/>
              <w:adjustRightInd w:val="0"/>
              <w:rPr>
                <w:szCs w:val="22"/>
              </w:rPr>
            </w:pPr>
            <w:r>
              <w:rPr>
                <w:b/>
                <w:bCs/>
                <w:szCs w:val="22"/>
              </w:rPr>
              <w:t xml:space="preserve">20- </w:t>
            </w:r>
            <w:r>
              <w:rPr>
                <w:szCs w:val="22"/>
              </w:rPr>
              <w:t>EANM guideline for ventilation/perfusion SPECT for diagnosis of pulmonary embolism and beyond (2019)</w:t>
            </w:r>
          </w:p>
          <w:p w:rsidR="00A82369" w:rsidRDefault="00A82369" w:rsidP="00A82369">
            <w:pPr>
              <w:autoSpaceDE w:val="0"/>
              <w:autoSpaceDN w:val="0"/>
              <w:adjustRightInd w:val="0"/>
              <w:rPr>
                <w:szCs w:val="22"/>
              </w:rPr>
            </w:pPr>
            <w:r>
              <w:rPr>
                <w:b/>
                <w:bCs/>
                <w:szCs w:val="22"/>
              </w:rPr>
              <w:t xml:space="preserve">21- </w:t>
            </w:r>
            <w:r>
              <w:rPr>
                <w:szCs w:val="22"/>
              </w:rPr>
              <w:t xml:space="preserve">NANETS/SNMMI procedure standard for somatostatin receptor-based peptide radionuclide therapy with </w:t>
            </w:r>
            <w:r>
              <w:rPr>
                <w:sz w:val="14"/>
                <w:szCs w:val="14"/>
              </w:rPr>
              <w:t>177</w:t>
            </w:r>
            <w:r>
              <w:rPr>
                <w:szCs w:val="22"/>
              </w:rPr>
              <w:t>Lu-DOTATATE (2019)</w:t>
            </w:r>
          </w:p>
          <w:p w:rsidR="00A82369" w:rsidRDefault="00A82369" w:rsidP="00A82369">
            <w:pPr>
              <w:autoSpaceDE w:val="0"/>
              <w:autoSpaceDN w:val="0"/>
              <w:adjustRightInd w:val="0"/>
              <w:rPr>
                <w:szCs w:val="22"/>
              </w:rPr>
            </w:pPr>
            <w:r>
              <w:rPr>
                <w:b/>
                <w:bCs/>
                <w:szCs w:val="22"/>
              </w:rPr>
              <w:t xml:space="preserve">22- </w:t>
            </w:r>
            <w:r>
              <w:rPr>
                <w:szCs w:val="22"/>
              </w:rPr>
              <w:t>EANM guidelines for radionuclide therapy of bone metastases with beta-emitting radionuclides (2018)</w:t>
            </w:r>
          </w:p>
          <w:p w:rsidR="00A82369" w:rsidRDefault="00A82369" w:rsidP="00A82369">
            <w:pPr>
              <w:autoSpaceDE w:val="0"/>
              <w:autoSpaceDN w:val="0"/>
              <w:adjustRightInd w:val="0"/>
              <w:rPr>
                <w:szCs w:val="22"/>
              </w:rPr>
            </w:pPr>
            <w:r>
              <w:rPr>
                <w:b/>
                <w:bCs/>
                <w:szCs w:val="22"/>
              </w:rPr>
              <w:t xml:space="preserve">23- </w:t>
            </w:r>
            <w:r>
              <w:rPr>
                <w:szCs w:val="22"/>
              </w:rPr>
              <w:t>SNMMI Procedure Standard/EANM Practice Guideline for SSTR Receptor PET: Imaging Neuroendocrine Tumors (2020)</w:t>
            </w:r>
          </w:p>
          <w:p w:rsidR="00A82369" w:rsidRDefault="00A82369" w:rsidP="00A82369">
            <w:pPr>
              <w:autoSpaceDE w:val="0"/>
              <w:autoSpaceDN w:val="0"/>
              <w:adjustRightInd w:val="0"/>
              <w:rPr>
                <w:szCs w:val="22"/>
              </w:rPr>
            </w:pPr>
            <w:r>
              <w:rPr>
                <w:b/>
                <w:bCs/>
                <w:szCs w:val="22"/>
              </w:rPr>
              <w:t xml:space="preserve">24- </w:t>
            </w:r>
            <w:r>
              <w:rPr>
                <w:szCs w:val="22"/>
              </w:rPr>
              <w:t>The EANM practice guidelines for parathyroid imaging (2021)</w:t>
            </w:r>
          </w:p>
          <w:p w:rsidR="00A82369" w:rsidRDefault="00A82369" w:rsidP="00A82369">
            <w:pPr>
              <w:autoSpaceDE w:val="0"/>
              <w:autoSpaceDN w:val="0"/>
              <w:adjustRightInd w:val="0"/>
              <w:rPr>
                <w:szCs w:val="22"/>
              </w:rPr>
            </w:pPr>
            <w:r>
              <w:rPr>
                <w:b/>
                <w:bCs/>
                <w:szCs w:val="22"/>
              </w:rPr>
              <w:t xml:space="preserve">25- </w:t>
            </w:r>
            <w:r>
              <w:rPr>
                <w:szCs w:val="22"/>
              </w:rPr>
              <w:t>The EANM practice guideline for PET/CT imaging in medullary thyroid carcinoma (2019)</w:t>
            </w:r>
          </w:p>
          <w:p w:rsidR="00A82369" w:rsidRDefault="00A82369" w:rsidP="00A82369">
            <w:pPr>
              <w:autoSpaceDE w:val="0"/>
              <w:autoSpaceDN w:val="0"/>
              <w:adjustRightInd w:val="0"/>
              <w:rPr>
                <w:szCs w:val="22"/>
              </w:rPr>
            </w:pPr>
            <w:r>
              <w:rPr>
                <w:b/>
                <w:bCs/>
                <w:szCs w:val="22"/>
              </w:rPr>
              <w:t xml:space="preserve">26- </w:t>
            </w:r>
            <w:r>
              <w:rPr>
                <w:szCs w:val="22"/>
              </w:rPr>
              <w:t>E-PSMA: the EANM standardized reporting guidelines v1.0 for PSMA-PET (2021)</w:t>
            </w:r>
          </w:p>
          <w:p w:rsidR="00A82369" w:rsidRDefault="00A82369" w:rsidP="00A82369">
            <w:pPr>
              <w:autoSpaceDE w:val="0"/>
              <w:autoSpaceDN w:val="0"/>
              <w:adjustRightInd w:val="0"/>
              <w:rPr>
                <w:szCs w:val="22"/>
              </w:rPr>
            </w:pPr>
            <w:r>
              <w:rPr>
                <w:b/>
                <w:bCs/>
                <w:szCs w:val="22"/>
              </w:rPr>
              <w:t xml:space="preserve">27- </w:t>
            </w:r>
            <w:r>
              <w:rPr>
                <w:szCs w:val="22"/>
              </w:rPr>
              <w:t>SNMMI Procedure Standard/EANM practice guideline on pediatric 18F-FDG PET/CT for oncology 1.0 (2020)</w:t>
            </w:r>
          </w:p>
          <w:p w:rsidR="00A82369" w:rsidRDefault="00A82369" w:rsidP="00A82369">
            <w:pPr>
              <w:autoSpaceDE w:val="0"/>
              <w:autoSpaceDN w:val="0"/>
              <w:adjustRightInd w:val="0"/>
              <w:rPr>
                <w:szCs w:val="22"/>
              </w:rPr>
            </w:pPr>
            <w:r>
              <w:rPr>
                <w:b/>
                <w:bCs/>
                <w:szCs w:val="22"/>
              </w:rPr>
              <w:t xml:space="preserve">28- </w:t>
            </w:r>
            <w:r>
              <w:rPr>
                <w:szCs w:val="22"/>
              </w:rPr>
              <w:t>SNMMI procedure standard for scintigraphy for differentiated thyroid cancer (2020)</w:t>
            </w:r>
          </w:p>
          <w:p w:rsidR="00A82369" w:rsidRDefault="00A82369" w:rsidP="00A82369">
            <w:pPr>
              <w:autoSpaceDE w:val="0"/>
              <w:autoSpaceDN w:val="0"/>
              <w:adjustRightInd w:val="0"/>
              <w:rPr>
                <w:szCs w:val="22"/>
              </w:rPr>
            </w:pPr>
            <w:r>
              <w:rPr>
                <w:b/>
                <w:bCs/>
                <w:szCs w:val="22"/>
              </w:rPr>
              <w:t xml:space="preserve">29- </w:t>
            </w:r>
            <w:r>
              <w:rPr>
                <w:szCs w:val="22"/>
              </w:rPr>
              <w:t>EANM guideline on the role of 2-[18F]FDG PET/CT in diagnosis, staging, prognostic value, therapy assessment and restaging of ovarian cancer, endorsed by the American College of Nuclear Medicine (ACNM), the Society of Nuclear Medicine and Molecular Imaging (SNMMI) and the International Atomic Energy Agency (IAEA) (2021)</w:t>
            </w:r>
          </w:p>
          <w:p w:rsidR="00A82369" w:rsidRDefault="00A82369" w:rsidP="00A82369">
            <w:pPr>
              <w:autoSpaceDE w:val="0"/>
              <w:autoSpaceDN w:val="0"/>
              <w:adjustRightInd w:val="0"/>
              <w:rPr>
                <w:szCs w:val="22"/>
              </w:rPr>
            </w:pPr>
            <w:r>
              <w:rPr>
                <w:b/>
                <w:bCs/>
                <w:szCs w:val="22"/>
              </w:rPr>
              <w:t xml:space="preserve">30- </w:t>
            </w:r>
            <w:r>
              <w:rPr>
                <w:szCs w:val="22"/>
              </w:rPr>
              <w:t>ASNC AND EANM cardiac amyloidosis practice points: 99mTechnetium- 3,3-diphosphono- 1,2-propanodicarboxylic acid (DPD) and 99mTechnetium hydroxymethylene diphosphonate (HMDP) imaging for transthyretin cardiac amyloidosis (2019)</w:t>
            </w:r>
          </w:p>
          <w:p w:rsidR="00A82369" w:rsidRDefault="00A82369" w:rsidP="00A82369">
            <w:pPr>
              <w:autoSpaceDE w:val="0"/>
              <w:autoSpaceDN w:val="0"/>
              <w:adjustRightInd w:val="0"/>
              <w:rPr>
                <w:szCs w:val="22"/>
              </w:rPr>
            </w:pPr>
            <w:r>
              <w:rPr>
                <w:b/>
                <w:bCs/>
                <w:szCs w:val="22"/>
              </w:rPr>
              <w:t xml:space="preserve">31- </w:t>
            </w:r>
            <w:r>
              <w:rPr>
                <w:szCs w:val="22"/>
              </w:rPr>
              <w:t>National Osteoporosis Foundation (NOF) / International Society for Clinical Densitometry (ISCD) FRAX Implementation Guide (2019)</w:t>
            </w:r>
          </w:p>
          <w:p w:rsidR="00A82369" w:rsidRDefault="00A82369" w:rsidP="00A82369">
            <w:pPr>
              <w:autoSpaceDE w:val="0"/>
              <w:autoSpaceDN w:val="0"/>
              <w:adjustRightInd w:val="0"/>
              <w:rPr>
                <w:szCs w:val="22"/>
              </w:rPr>
            </w:pPr>
            <w:r>
              <w:rPr>
                <w:b/>
                <w:bCs/>
                <w:szCs w:val="22"/>
              </w:rPr>
              <w:t xml:space="preserve">32- </w:t>
            </w:r>
            <w:r>
              <w:rPr>
                <w:szCs w:val="22"/>
              </w:rPr>
              <w:t>Hologic, Inc. Advanced Body Composition®, Reporting and Interpretation: A Technical Discussion (2009)</w:t>
            </w:r>
          </w:p>
          <w:p w:rsidR="00A82369" w:rsidRDefault="00A82369" w:rsidP="00A82369">
            <w:pPr>
              <w:spacing w:before="120"/>
              <w:jc w:val="both"/>
              <w:rPr>
                <w:rFonts w:asciiTheme="majorBidi" w:hAnsiTheme="majorBidi" w:cstheme="majorBidi"/>
                <w:color w:val="222222"/>
                <w:szCs w:val="22"/>
                <w:shd w:val="clear" w:color="auto" w:fill="FFFFFF"/>
              </w:rPr>
            </w:pPr>
            <w:r w:rsidRPr="00912703">
              <w:rPr>
                <w:rFonts w:eastAsia="Calibri" w:cs="B Nazanin"/>
                <w:b/>
                <w:bCs/>
                <w:color w:val="000000"/>
                <w:szCs w:val="22"/>
              </w:rPr>
              <w:t>33-</w:t>
            </w:r>
            <w:r w:rsidRPr="00912703">
              <w:rPr>
                <w:rFonts w:asciiTheme="majorBidi" w:hAnsiTheme="majorBidi" w:cstheme="majorBidi"/>
                <w:color w:val="222222"/>
                <w:szCs w:val="22"/>
                <w:shd w:val="clear" w:color="auto" w:fill="FFFFFF"/>
              </w:rPr>
              <w:t>The International Society for Clinical Densitometry (ISCD) official position for adults (2019)</w:t>
            </w:r>
          </w:p>
          <w:p w:rsidR="00A82369" w:rsidRPr="00912703" w:rsidRDefault="00A82369" w:rsidP="00A82369">
            <w:pPr>
              <w:spacing w:before="120"/>
              <w:jc w:val="both"/>
              <w:rPr>
                <w:rFonts w:asciiTheme="majorBidi" w:eastAsia="Calibri" w:hAnsiTheme="majorBidi" w:cstheme="majorBidi"/>
                <w:color w:val="000000"/>
                <w:szCs w:val="22"/>
              </w:rPr>
            </w:pPr>
            <w:r w:rsidRPr="00912703">
              <w:rPr>
                <w:rFonts w:asciiTheme="majorBidi" w:hAnsiTheme="majorBidi" w:cstheme="majorBidi"/>
                <w:b/>
                <w:bCs/>
                <w:color w:val="222222"/>
                <w:szCs w:val="22"/>
                <w:shd w:val="clear" w:color="auto" w:fill="FFFFFF"/>
              </w:rPr>
              <w:t>34</w:t>
            </w:r>
            <w:r w:rsidRPr="00912703">
              <w:rPr>
                <w:rFonts w:asciiTheme="majorBidi" w:hAnsiTheme="majorBidi" w:cstheme="majorBidi"/>
                <w:color w:val="222222"/>
                <w:szCs w:val="22"/>
                <w:shd w:val="clear" w:color="auto" w:fill="FFFFFF"/>
              </w:rPr>
              <w:t>- The International Society for Clinical Densitometry (ISCD) official position for pediatrics (2019)</w:t>
            </w:r>
          </w:p>
          <w:p w:rsidR="00A82369" w:rsidRDefault="00A82369" w:rsidP="00A82369">
            <w:pPr>
              <w:autoSpaceDE w:val="0"/>
              <w:autoSpaceDN w:val="0"/>
              <w:adjustRightInd w:val="0"/>
              <w:rPr>
                <w:szCs w:val="22"/>
              </w:rPr>
            </w:pPr>
          </w:p>
          <w:p w:rsidR="00A82369" w:rsidRDefault="00A82369" w:rsidP="00A82369">
            <w:pPr>
              <w:autoSpaceDE w:val="0"/>
              <w:autoSpaceDN w:val="0"/>
              <w:adjustRightInd w:val="0"/>
              <w:rPr>
                <w:b/>
                <w:bCs/>
              </w:rPr>
            </w:pPr>
            <w:r>
              <w:rPr>
                <w:b/>
                <w:bCs/>
              </w:rPr>
              <w:t>Articles in Journals</w:t>
            </w:r>
          </w:p>
          <w:p w:rsidR="00A82369" w:rsidRDefault="00A82369" w:rsidP="00A82369">
            <w:pPr>
              <w:autoSpaceDE w:val="0"/>
              <w:autoSpaceDN w:val="0"/>
              <w:adjustRightInd w:val="0"/>
              <w:rPr>
                <w:szCs w:val="22"/>
              </w:rPr>
            </w:pPr>
            <w:r>
              <w:rPr>
                <w:b/>
                <w:bCs/>
                <w:szCs w:val="22"/>
              </w:rPr>
              <w:t xml:space="preserve">1. </w:t>
            </w:r>
            <w:r>
              <w:rPr>
                <w:szCs w:val="22"/>
              </w:rPr>
              <w:t>Bodei L, Ambrosini V, Herrmann K, Modlin I. Current concepts in 68Ga-DOTATATE imaging of neuroendocrine neoplasms: interpretation, biodistribution, dosimetry, and molecular strategies. J Nucl Med. 2017 Nov;58(11):1718-1726.</w:t>
            </w:r>
          </w:p>
          <w:p w:rsidR="00A82369" w:rsidRDefault="00A82369" w:rsidP="00A82369">
            <w:pPr>
              <w:autoSpaceDE w:val="0"/>
              <w:autoSpaceDN w:val="0"/>
              <w:adjustRightInd w:val="0"/>
              <w:rPr>
                <w:szCs w:val="22"/>
              </w:rPr>
            </w:pPr>
            <w:r>
              <w:rPr>
                <w:b/>
                <w:bCs/>
                <w:szCs w:val="22"/>
              </w:rPr>
              <w:t xml:space="preserve">2. </w:t>
            </w:r>
            <w:r>
              <w:rPr>
                <w:szCs w:val="22"/>
              </w:rPr>
              <w:t>Gelfand MJ, Clements C, MacLean JR. Nuclear medicine procedures in children: special considerations. Semin Nucl Med. 2017 Mar;47(2):110-117.</w:t>
            </w:r>
          </w:p>
          <w:p w:rsidR="00A82369" w:rsidRDefault="00A82369" w:rsidP="00A82369">
            <w:pPr>
              <w:autoSpaceDE w:val="0"/>
              <w:autoSpaceDN w:val="0"/>
              <w:adjustRightInd w:val="0"/>
              <w:rPr>
                <w:szCs w:val="22"/>
              </w:rPr>
            </w:pPr>
            <w:r>
              <w:rPr>
                <w:b/>
                <w:bCs/>
                <w:szCs w:val="22"/>
              </w:rPr>
              <w:t xml:space="preserve">3. </w:t>
            </w:r>
            <w:r>
              <w:rPr>
                <w:szCs w:val="22"/>
              </w:rPr>
              <w:t>Mendichovszky I, Solar BT, Smeulders N, Easty M, Biassoni L. Nuclear medicine in pediatric nephro-urology: An Overview. Semin Nucl Med. 2017 May;47(3):204-228.</w:t>
            </w:r>
          </w:p>
          <w:p w:rsidR="00A82369" w:rsidRDefault="00A82369" w:rsidP="00A82369">
            <w:pPr>
              <w:autoSpaceDE w:val="0"/>
              <w:autoSpaceDN w:val="0"/>
              <w:adjustRightInd w:val="0"/>
              <w:rPr>
                <w:szCs w:val="22"/>
              </w:rPr>
            </w:pPr>
            <w:r>
              <w:rPr>
                <w:b/>
                <w:bCs/>
                <w:szCs w:val="22"/>
              </w:rPr>
              <w:t xml:space="preserve">4. </w:t>
            </w:r>
            <w:r>
              <w:rPr>
                <w:szCs w:val="22"/>
              </w:rPr>
              <w:t>Signore A, Glaudemans AWJM, Gheysens O, Lauri C, Catalano OA. Nuclear medicine imaging in pediatric infection or chronic inflammatory diseases. Semin Nucl Med. 2017 May;47(3):286-303.</w:t>
            </w:r>
          </w:p>
          <w:p w:rsidR="00A82369" w:rsidRDefault="00A82369" w:rsidP="00A82369">
            <w:pPr>
              <w:autoSpaceDE w:val="0"/>
              <w:autoSpaceDN w:val="0"/>
              <w:adjustRightInd w:val="0"/>
              <w:rPr>
                <w:szCs w:val="22"/>
              </w:rPr>
            </w:pPr>
            <w:r>
              <w:rPr>
                <w:b/>
                <w:bCs/>
                <w:szCs w:val="22"/>
              </w:rPr>
              <w:t xml:space="preserve">5. </w:t>
            </w:r>
            <w:r>
              <w:rPr>
                <w:szCs w:val="22"/>
              </w:rPr>
              <w:t>Bar-Sever Z. Scintigraphic evaluation of gastroesophageal reflux and pulmonary aspiration in children. Semin Nucl Med. 2017 May;47(3):275-285.</w:t>
            </w:r>
          </w:p>
          <w:p w:rsidR="00A82369" w:rsidRDefault="00A82369" w:rsidP="00A82369">
            <w:pPr>
              <w:autoSpaceDE w:val="0"/>
              <w:autoSpaceDN w:val="0"/>
              <w:adjustRightInd w:val="0"/>
              <w:rPr>
                <w:szCs w:val="22"/>
              </w:rPr>
            </w:pPr>
            <w:r>
              <w:rPr>
                <w:b/>
                <w:bCs/>
                <w:szCs w:val="22"/>
              </w:rPr>
              <w:t xml:space="preserve">6. </w:t>
            </w:r>
            <w:r>
              <w:rPr>
                <w:szCs w:val="22"/>
              </w:rPr>
              <w:t>Zuckier LS, Martineau P. Altered biodistribution of radiopharmaceuticals used in bone scintigraphy. Semin Nucl Med. 2015;45(1):81-96.</w:t>
            </w:r>
          </w:p>
          <w:p w:rsidR="00A82369" w:rsidRDefault="00A82369" w:rsidP="00A82369">
            <w:pPr>
              <w:autoSpaceDE w:val="0"/>
              <w:autoSpaceDN w:val="0"/>
              <w:adjustRightInd w:val="0"/>
              <w:rPr>
                <w:szCs w:val="22"/>
              </w:rPr>
            </w:pPr>
            <w:r>
              <w:rPr>
                <w:b/>
                <w:bCs/>
                <w:szCs w:val="22"/>
              </w:rPr>
              <w:t xml:space="preserve">7. </w:t>
            </w:r>
            <w:r>
              <w:rPr>
                <w:szCs w:val="22"/>
              </w:rPr>
              <w:t>Ballinger JR. Pitfalls and limitations of SPECT, PET, and therapeutic radiopharmaceuticals. Semin Nucl Med. 2015;45(5):470-478.</w:t>
            </w:r>
          </w:p>
          <w:p w:rsidR="00A82369" w:rsidRDefault="00A82369" w:rsidP="00A82369">
            <w:pPr>
              <w:autoSpaceDE w:val="0"/>
              <w:autoSpaceDN w:val="0"/>
              <w:adjustRightInd w:val="0"/>
              <w:rPr>
                <w:szCs w:val="22"/>
              </w:rPr>
            </w:pPr>
            <w:r>
              <w:rPr>
                <w:b/>
                <w:bCs/>
                <w:szCs w:val="22"/>
              </w:rPr>
              <w:lastRenderedPageBreak/>
              <w:t xml:space="preserve">8. </w:t>
            </w:r>
            <w:r>
              <w:rPr>
                <w:szCs w:val="22"/>
              </w:rPr>
              <w:t>van der Pol J, Vöö S, Bucerius J, Mottaghy FM. Consequences of radiopharmaceutical extravasation and therapeutic interventions: a systematic review. Eur J Nucl Med Mol Imaging. 2017 Jul;44(7):1234-1243.</w:t>
            </w:r>
          </w:p>
          <w:p w:rsidR="00A82369" w:rsidRDefault="00A82369" w:rsidP="00A82369">
            <w:pPr>
              <w:autoSpaceDE w:val="0"/>
              <w:autoSpaceDN w:val="0"/>
              <w:adjustRightInd w:val="0"/>
              <w:rPr>
                <w:szCs w:val="22"/>
              </w:rPr>
            </w:pPr>
            <w:r>
              <w:rPr>
                <w:b/>
                <w:bCs/>
                <w:szCs w:val="22"/>
              </w:rPr>
              <w:t xml:space="preserve">9. </w:t>
            </w:r>
            <w:r>
              <w:rPr>
                <w:szCs w:val="22"/>
              </w:rPr>
              <w:t>Parisi MT, Eslamy H, Park JR, Shulkin BL, Yanik GA. ¹³¹I-Metaiodobenzylguanidine theranostics in neuroblastoma: historical perspectives; practical applications. Semin Nucl Med. 2016 May;46(3):184-202.</w:t>
            </w:r>
          </w:p>
          <w:p w:rsidR="00A82369" w:rsidRDefault="00A82369" w:rsidP="00A82369">
            <w:pPr>
              <w:autoSpaceDE w:val="0"/>
              <w:autoSpaceDN w:val="0"/>
              <w:adjustRightInd w:val="0"/>
              <w:rPr>
                <w:szCs w:val="22"/>
              </w:rPr>
            </w:pPr>
            <w:r>
              <w:rPr>
                <w:b/>
                <w:bCs/>
                <w:szCs w:val="22"/>
              </w:rPr>
              <w:t xml:space="preserve">10. </w:t>
            </w:r>
            <w:r>
              <w:rPr>
                <w:szCs w:val="22"/>
              </w:rPr>
              <w:t>Glaudemans AW, Israel O, Slart RH. Pitfalls and limitations of radionuclide and hybrid imaging in infection and inflammation. Semin Nucl Med. 2015;45(6):500-12.</w:t>
            </w:r>
          </w:p>
          <w:p w:rsidR="00A82369" w:rsidRDefault="00A82369" w:rsidP="00A82369">
            <w:pPr>
              <w:autoSpaceDE w:val="0"/>
              <w:autoSpaceDN w:val="0"/>
              <w:adjustRightInd w:val="0"/>
              <w:rPr>
                <w:szCs w:val="22"/>
              </w:rPr>
            </w:pPr>
            <w:r>
              <w:rPr>
                <w:b/>
                <w:bCs/>
                <w:szCs w:val="22"/>
              </w:rPr>
              <w:t xml:space="preserve">11. </w:t>
            </w:r>
            <w:r>
              <w:rPr>
                <w:szCs w:val="22"/>
              </w:rPr>
              <w:t>Martineau P, Bazarjani S, Zuckier LS. Artifacts and incidental findings encountered on dual-energy x-ray absorptiometry: Atlas and analysis. Semin Nucl Med. 2015;45(5):458-69.</w:t>
            </w:r>
          </w:p>
          <w:p w:rsidR="00A82369" w:rsidRDefault="00A82369" w:rsidP="00A82369">
            <w:pPr>
              <w:autoSpaceDE w:val="0"/>
              <w:autoSpaceDN w:val="0"/>
              <w:adjustRightInd w:val="0"/>
              <w:rPr>
                <w:szCs w:val="22"/>
              </w:rPr>
            </w:pPr>
            <w:r>
              <w:rPr>
                <w:b/>
                <w:bCs/>
                <w:szCs w:val="22"/>
              </w:rPr>
              <w:t xml:space="preserve">12. </w:t>
            </w:r>
            <w:r>
              <w:rPr>
                <w:szCs w:val="22"/>
              </w:rPr>
              <w:t>Agrawal K, Marafi F, Gnanasegaran G, Van der Wall H, Fogelman I. Pitfalls and limitations of radionuclide planar and hybrid bone imaging. Semin Nucl Med. 2015 Sep;45(5):347-72.</w:t>
            </w:r>
          </w:p>
          <w:p w:rsidR="00A82369" w:rsidRDefault="00A82369" w:rsidP="00A82369">
            <w:pPr>
              <w:autoSpaceDE w:val="0"/>
              <w:autoSpaceDN w:val="0"/>
              <w:adjustRightInd w:val="0"/>
              <w:rPr>
                <w:szCs w:val="22"/>
              </w:rPr>
            </w:pPr>
            <w:r>
              <w:rPr>
                <w:b/>
                <w:bCs/>
                <w:szCs w:val="22"/>
              </w:rPr>
              <w:t xml:space="preserve">13. </w:t>
            </w:r>
            <w:r>
              <w:rPr>
                <w:szCs w:val="22"/>
              </w:rPr>
              <w:t>Agrawal K, Esmail AA, Gnanasegaran G, Navalkissoor S, Mittal BR, Fogelman I. Pitfalls and limitations of radionuclide imaging in endocrinology. Semin Nucl Med. 2015 Sep;45(5):440-57.</w:t>
            </w:r>
          </w:p>
          <w:p w:rsidR="00A82369" w:rsidRDefault="00A82369" w:rsidP="00A82369">
            <w:pPr>
              <w:autoSpaceDE w:val="0"/>
              <w:autoSpaceDN w:val="0"/>
              <w:adjustRightInd w:val="0"/>
              <w:rPr>
                <w:szCs w:val="22"/>
              </w:rPr>
            </w:pPr>
            <w:r>
              <w:rPr>
                <w:b/>
                <w:bCs/>
                <w:szCs w:val="22"/>
              </w:rPr>
              <w:t xml:space="preserve">14. </w:t>
            </w:r>
            <w:r>
              <w:rPr>
                <w:szCs w:val="22"/>
              </w:rPr>
              <w:t>Corrigan AJ, Schleyer PJ, Cook GJ. Pitfalls and artifacts in the use of PET/CT in oncology imaging. Semin Nucl Med. 2015;45(6):481-99.</w:t>
            </w:r>
          </w:p>
          <w:p w:rsidR="00A82369" w:rsidRDefault="00A82369" w:rsidP="00A82369">
            <w:pPr>
              <w:autoSpaceDE w:val="0"/>
              <w:autoSpaceDN w:val="0"/>
              <w:adjustRightInd w:val="0"/>
              <w:rPr>
                <w:szCs w:val="22"/>
              </w:rPr>
            </w:pPr>
            <w:r>
              <w:rPr>
                <w:b/>
                <w:bCs/>
                <w:szCs w:val="22"/>
              </w:rPr>
              <w:t xml:space="preserve">15. </w:t>
            </w:r>
            <w:r>
              <w:rPr>
                <w:szCs w:val="22"/>
              </w:rPr>
              <w:t>Schreuder N, Koopman D, Jager PL, Kosterink JGW, van Puijenbroek E. Adverse Events of Diagnostic Radiopharmaceuticals: A Systematic Review. Semin Nucl Med. 2019 Sep;49(5):382-410.</w:t>
            </w:r>
          </w:p>
          <w:p w:rsidR="00A82369" w:rsidRDefault="00A82369" w:rsidP="00A82369">
            <w:pPr>
              <w:autoSpaceDE w:val="0"/>
              <w:autoSpaceDN w:val="0"/>
              <w:adjustRightInd w:val="0"/>
              <w:rPr>
                <w:szCs w:val="22"/>
              </w:rPr>
            </w:pPr>
            <w:r>
              <w:rPr>
                <w:b/>
                <w:bCs/>
                <w:szCs w:val="22"/>
              </w:rPr>
              <w:t xml:space="preserve">16. </w:t>
            </w:r>
            <w:r>
              <w:rPr>
                <w:szCs w:val="22"/>
              </w:rPr>
              <w:t xml:space="preserve">Afshar-Oromieh A et al. A comprehensive review of imaging findings in COVID-19 </w:t>
            </w:r>
            <w:r>
              <w:rPr>
                <w:rFonts w:ascii="TimesNewRomanPSMT" w:hAnsi="Calibri" w:cs="TimesNewRomanPSMT" w:hint="cs"/>
                <w:szCs w:val="22"/>
              </w:rPr>
              <w:t>–</w:t>
            </w:r>
            <w:r>
              <w:rPr>
                <w:rFonts w:ascii="TimesNewRomanPSMT" w:hAnsi="Calibri" w:cs="TimesNewRomanPSMT"/>
                <w:szCs w:val="22"/>
              </w:rPr>
              <w:t xml:space="preserve"> </w:t>
            </w:r>
            <w:r>
              <w:rPr>
                <w:szCs w:val="22"/>
              </w:rPr>
              <w:t>status in early 2021. Eur J Nucl Med Mol Imaging. 2021;48:2500</w:t>
            </w:r>
            <w:r>
              <w:rPr>
                <w:rFonts w:ascii="TimesNewRomanPSMT" w:hAnsi="Calibri" w:cs="TimesNewRomanPSMT" w:hint="cs"/>
                <w:szCs w:val="22"/>
              </w:rPr>
              <w:t>–</w:t>
            </w:r>
            <w:r>
              <w:rPr>
                <w:szCs w:val="22"/>
              </w:rPr>
              <w:t>2524.</w:t>
            </w:r>
          </w:p>
          <w:p w:rsidR="00A82369" w:rsidRDefault="00A82369" w:rsidP="00A82369">
            <w:pPr>
              <w:autoSpaceDE w:val="0"/>
              <w:autoSpaceDN w:val="0"/>
              <w:adjustRightInd w:val="0"/>
              <w:rPr>
                <w:szCs w:val="22"/>
              </w:rPr>
            </w:pPr>
            <w:r>
              <w:rPr>
                <w:b/>
                <w:bCs/>
                <w:szCs w:val="22"/>
              </w:rPr>
              <w:t xml:space="preserve">17. </w:t>
            </w:r>
            <w:r>
              <w:rPr>
                <w:szCs w:val="22"/>
              </w:rPr>
              <w:t>Jin C et al. Positron emission tomography in the COVID-19 pandemic era. Eur J Nucl Med Mol Imaging. 2021; 48:3903-3917.</w:t>
            </w:r>
          </w:p>
          <w:p w:rsidR="00A82369" w:rsidRDefault="00A82369" w:rsidP="00A82369">
            <w:pPr>
              <w:autoSpaceDE w:val="0"/>
              <w:autoSpaceDN w:val="0"/>
              <w:adjustRightInd w:val="0"/>
              <w:rPr>
                <w:szCs w:val="22"/>
              </w:rPr>
            </w:pPr>
            <w:r>
              <w:rPr>
                <w:b/>
                <w:bCs/>
                <w:szCs w:val="22"/>
              </w:rPr>
              <w:t xml:space="preserve">18. </w:t>
            </w:r>
            <w:r>
              <w:rPr>
                <w:szCs w:val="22"/>
              </w:rPr>
              <w:t>Eze C et al. PET/CT imaging for evaluation of multimodal treatment efficacy and toxicity in advanced NSCLC</w:t>
            </w:r>
            <w:r>
              <w:rPr>
                <w:rFonts w:ascii="TimesNewRomanPSMT" w:hAnsi="Calibri" w:cs="TimesNewRomanPSMT" w:hint="cs"/>
                <w:szCs w:val="22"/>
              </w:rPr>
              <w:t>—</w:t>
            </w:r>
            <w:r>
              <w:rPr>
                <w:szCs w:val="22"/>
              </w:rPr>
              <w:t>current state and future directions. Eur J Nucl Med Mol Imaging. 2021; 48:3975-3989.</w:t>
            </w:r>
          </w:p>
          <w:p w:rsidR="00A82369" w:rsidRDefault="00A82369" w:rsidP="00A82369">
            <w:pPr>
              <w:autoSpaceDE w:val="0"/>
              <w:autoSpaceDN w:val="0"/>
              <w:adjustRightInd w:val="0"/>
              <w:rPr>
                <w:szCs w:val="22"/>
              </w:rPr>
            </w:pPr>
            <w:r>
              <w:rPr>
                <w:b/>
                <w:bCs/>
                <w:szCs w:val="22"/>
              </w:rPr>
              <w:t xml:space="preserve">19. </w:t>
            </w:r>
            <w:r>
              <w:rPr>
                <w:szCs w:val="22"/>
              </w:rPr>
              <w:t>Carrasquillo JA et al. Imaging of pheochromocytoma and paraganglioma. J Nucl Med 2021; 62:1033</w:t>
            </w:r>
            <w:r>
              <w:rPr>
                <w:rFonts w:ascii="TimesNewRomanPSMT" w:hAnsi="Calibri" w:cs="TimesNewRomanPSMT" w:hint="cs"/>
                <w:szCs w:val="22"/>
              </w:rPr>
              <w:t>–</w:t>
            </w:r>
            <w:r>
              <w:rPr>
                <w:szCs w:val="22"/>
              </w:rPr>
              <w:t>1042.</w:t>
            </w:r>
          </w:p>
          <w:p w:rsidR="00A82369" w:rsidRDefault="00A82369" w:rsidP="00A82369">
            <w:pPr>
              <w:autoSpaceDE w:val="0"/>
              <w:autoSpaceDN w:val="0"/>
              <w:adjustRightInd w:val="0"/>
              <w:rPr>
                <w:szCs w:val="22"/>
              </w:rPr>
            </w:pPr>
            <w:r>
              <w:rPr>
                <w:b/>
                <w:bCs/>
                <w:szCs w:val="22"/>
              </w:rPr>
              <w:t xml:space="preserve">20. </w:t>
            </w:r>
            <w:r>
              <w:rPr>
                <w:szCs w:val="22"/>
              </w:rPr>
              <w:t>Carrasquillo JA et al. Systemic radiopharmaceutical therapy of pheochromocytoma and paraganglioma. J Nucl Med 2021; 62:1192</w:t>
            </w:r>
            <w:r>
              <w:rPr>
                <w:rFonts w:ascii="TimesNewRomanPSMT" w:hAnsi="Calibri" w:cs="TimesNewRomanPSMT" w:hint="cs"/>
                <w:szCs w:val="22"/>
              </w:rPr>
              <w:t>–</w:t>
            </w:r>
            <w:r>
              <w:rPr>
                <w:szCs w:val="22"/>
              </w:rPr>
              <w:t>1199.</w:t>
            </w:r>
          </w:p>
          <w:p w:rsidR="00A82369" w:rsidRDefault="00A82369" w:rsidP="00A82369">
            <w:pPr>
              <w:autoSpaceDE w:val="0"/>
              <w:autoSpaceDN w:val="0"/>
              <w:adjustRightInd w:val="0"/>
              <w:rPr>
                <w:szCs w:val="22"/>
              </w:rPr>
            </w:pPr>
            <w:r>
              <w:rPr>
                <w:b/>
                <w:bCs/>
                <w:szCs w:val="22"/>
              </w:rPr>
              <w:t xml:space="preserve">21. </w:t>
            </w:r>
            <w:r>
              <w:rPr>
                <w:szCs w:val="22"/>
              </w:rPr>
              <w:t>Avram AM et al. Management of differentiated thyroid cancer: the standard of care. J Nucl Med. DOI: https://doi.org/10.2967/jnumed.121.262402.</w:t>
            </w:r>
          </w:p>
          <w:p w:rsidR="00A82369" w:rsidRDefault="00A82369" w:rsidP="00A82369">
            <w:pPr>
              <w:autoSpaceDE w:val="0"/>
              <w:autoSpaceDN w:val="0"/>
              <w:adjustRightInd w:val="0"/>
              <w:rPr>
                <w:szCs w:val="22"/>
              </w:rPr>
            </w:pPr>
            <w:r>
              <w:rPr>
                <w:b/>
                <w:bCs/>
                <w:szCs w:val="22"/>
              </w:rPr>
              <w:t xml:space="preserve">22. </w:t>
            </w:r>
            <w:r>
              <w:rPr>
                <w:szCs w:val="22"/>
              </w:rPr>
              <w:t>Volkan-Salanci B et al. Imaging in renal transplants: An update. Seminars in Nuclear Medicine. 2021;51(4):364-379.</w:t>
            </w:r>
          </w:p>
          <w:p w:rsidR="00A82369" w:rsidRDefault="00A82369" w:rsidP="00A82369">
            <w:pPr>
              <w:autoSpaceDE w:val="0"/>
              <w:autoSpaceDN w:val="0"/>
              <w:adjustRightInd w:val="0"/>
              <w:rPr>
                <w:szCs w:val="22"/>
              </w:rPr>
            </w:pPr>
            <w:r>
              <w:rPr>
                <w:b/>
                <w:bCs/>
                <w:szCs w:val="22"/>
              </w:rPr>
              <w:t xml:space="preserve">23. </w:t>
            </w:r>
            <w:r>
              <w:rPr>
                <w:szCs w:val="22"/>
              </w:rPr>
              <w:t>Klein R et al. PET and SPECT tracers for myocardial perfusion imaging. Seminars in Nuclear Medicine. 2021;50(3):208-218.</w:t>
            </w:r>
          </w:p>
          <w:p w:rsidR="00A82369" w:rsidRDefault="00A82369" w:rsidP="00A82369">
            <w:pPr>
              <w:autoSpaceDE w:val="0"/>
              <w:autoSpaceDN w:val="0"/>
              <w:adjustRightInd w:val="0"/>
              <w:rPr>
                <w:szCs w:val="22"/>
              </w:rPr>
            </w:pPr>
            <w:r>
              <w:rPr>
                <w:b/>
                <w:bCs/>
                <w:szCs w:val="22"/>
              </w:rPr>
              <w:t xml:space="preserve">24. </w:t>
            </w:r>
            <w:r>
              <w:rPr>
                <w:szCs w:val="22"/>
              </w:rPr>
              <w:t>Del Olmo-García MI et al. Prevention and management of hormonal crisis during theragnosis with Lu-DOTA-TATE in neuroendocrine tumors. A systematic review and approach proposal. J Clin Med. 2020 Jul 12;9(7):2203.</w:t>
            </w:r>
          </w:p>
          <w:p w:rsidR="00A82369" w:rsidRDefault="00A82369" w:rsidP="00A82369">
            <w:pPr>
              <w:autoSpaceDE w:val="0"/>
              <w:autoSpaceDN w:val="0"/>
              <w:adjustRightInd w:val="0"/>
              <w:rPr>
                <w:szCs w:val="22"/>
              </w:rPr>
            </w:pPr>
            <w:r>
              <w:rPr>
                <w:b/>
                <w:bCs/>
                <w:szCs w:val="22"/>
              </w:rPr>
              <w:t xml:space="preserve">25. </w:t>
            </w:r>
            <w:r>
              <w:rPr>
                <w:szCs w:val="22"/>
              </w:rPr>
              <w:t>Burkett BJ et al. How We Do It: A Multidisciplinary approach to 177 Lu DOTATATE peptide receptor radionuclide therapy. Radiology. 2021 Feb;298(2):261-274.</w:t>
            </w:r>
          </w:p>
          <w:p w:rsidR="00A82369" w:rsidRDefault="00A82369" w:rsidP="00A82369">
            <w:pPr>
              <w:autoSpaceDE w:val="0"/>
              <w:autoSpaceDN w:val="0"/>
              <w:adjustRightInd w:val="0"/>
              <w:rPr>
                <w:szCs w:val="22"/>
              </w:rPr>
            </w:pPr>
            <w:r>
              <w:rPr>
                <w:b/>
                <w:bCs/>
                <w:szCs w:val="22"/>
              </w:rPr>
              <w:t xml:space="preserve">26. </w:t>
            </w:r>
            <w:r>
              <w:rPr>
                <w:szCs w:val="22"/>
              </w:rPr>
              <w:t>Geenen L et al. Overcoming nephrotoxicity in peptide receptor radionuclide therapy using [177 Lu]Lu-DOTA-TATE for the treatment of neuroendocrine tumours. Nucl Med Biol. 2021 Jul 1;102-103:1-11.</w:t>
            </w:r>
          </w:p>
          <w:p w:rsidR="00A82369" w:rsidRDefault="00A82369" w:rsidP="00A82369">
            <w:pPr>
              <w:autoSpaceDE w:val="0"/>
              <w:autoSpaceDN w:val="0"/>
              <w:adjustRightInd w:val="0"/>
              <w:rPr>
                <w:szCs w:val="22"/>
              </w:rPr>
            </w:pPr>
            <w:r>
              <w:rPr>
                <w:b/>
                <w:bCs/>
                <w:szCs w:val="22"/>
              </w:rPr>
              <w:t xml:space="preserve">27. </w:t>
            </w:r>
            <w:r>
              <w:rPr>
                <w:szCs w:val="22"/>
              </w:rPr>
              <w:t>Jadvar H et al. Appropriate use criteria for prostate-specific membrane antigen PET imaging. J Nucl Med. 2021. doi: 10.2967/jnumed.121.263262.</w:t>
            </w:r>
          </w:p>
          <w:p w:rsidR="00A82369" w:rsidRDefault="00A82369" w:rsidP="00A82369">
            <w:pPr>
              <w:autoSpaceDE w:val="0"/>
              <w:autoSpaceDN w:val="0"/>
              <w:adjustRightInd w:val="0"/>
              <w:rPr>
                <w:szCs w:val="22"/>
              </w:rPr>
            </w:pPr>
            <w:r>
              <w:rPr>
                <w:b/>
                <w:bCs/>
                <w:szCs w:val="22"/>
              </w:rPr>
              <w:t xml:space="preserve">28. </w:t>
            </w:r>
            <w:r>
              <w:rPr>
                <w:szCs w:val="22"/>
              </w:rPr>
              <w:t>Cecchin D et al. PET Imaging in Neurodegeneration and Neuro-oncology: Variants and Pitfalls. Seminars in Nuclear Medicine. 2021;51(5):408-418.</w:t>
            </w:r>
          </w:p>
          <w:p w:rsidR="00A82369" w:rsidRDefault="00A82369" w:rsidP="00A82369">
            <w:pPr>
              <w:autoSpaceDE w:val="0"/>
              <w:autoSpaceDN w:val="0"/>
              <w:adjustRightInd w:val="0"/>
              <w:rPr>
                <w:szCs w:val="22"/>
              </w:rPr>
            </w:pPr>
            <w:r>
              <w:rPr>
                <w:b/>
                <w:bCs/>
                <w:szCs w:val="22"/>
              </w:rPr>
              <w:lastRenderedPageBreak/>
              <w:t xml:space="preserve">29. </w:t>
            </w:r>
            <w:r>
              <w:rPr>
                <w:szCs w:val="22"/>
              </w:rPr>
              <w:t>Mihailovic J et al. PET/CT Variants and Pitfalls in Head and Neck Cancers Including Thyroid Cancer. Seminars in Nuclear Medicine. 2021;51(5):419-440.</w:t>
            </w:r>
          </w:p>
          <w:p w:rsidR="00A82369" w:rsidRDefault="00A82369" w:rsidP="00A82369">
            <w:pPr>
              <w:autoSpaceDE w:val="0"/>
              <w:autoSpaceDN w:val="0"/>
              <w:adjustRightInd w:val="0"/>
              <w:rPr>
                <w:szCs w:val="22"/>
              </w:rPr>
            </w:pPr>
            <w:r>
              <w:rPr>
                <w:b/>
                <w:bCs/>
                <w:szCs w:val="22"/>
              </w:rPr>
              <w:t xml:space="preserve">30. </w:t>
            </w:r>
            <w:r>
              <w:rPr>
                <w:szCs w:val="22"/>
              </w:rPr>
              <w:t>Singh V et al. Normal Variants and Pitfalls in Cardiac PET/CT. Seminars in Nuclear Medicine. 2021;51(5):441-457.</w:t>
            </w:r>
          </w:p>
          <w:p w:rsidR="00A82369" w:rsidRDefault="00A82369" w:rsidP="00A82369">
            <w:pPr>
              <w:autoSpaceDE w:val="0"/>
              <w:autoSpaceDN w:val="0"/>
              <w:adjustRightInd w:val="0"/>
              <w:rPr>
                <w:szCs w:val="22"/>
              </w:rPr>
            </w:pPr>
            <w:r>
              <w:rPr>
                <w:b/>
                <w:bCs/>
                <w:szCs w:val="22"/>
              </w:rPr>
              <w:t xml:space="preserve">31. </w:t>
            </w:r>
            <w:r>
              <w:rPr>
                <w:szCs w:val="22"/>
              </w:rPr>
              <w:t>Lopci E et al. PET/CT Variants and Pitfalls in Lung Cancer and Mesothelioma. Seminars in Nuclear Medicine. 2021;51(5):458-473.</w:t>
            </w:r>
          </w:p>
          <w:p w:rsidR="00A82369" w:rsidRDefault="00A82369" w:rsidP="00A82369">
            <w:pPr>
              <w:autoSpaceDE w:val="0"/>
              <w:autoSpaceDN w:val="0"/>
              <w:adjustRightInd w:val="0"/>
              <w:rPr>
                <w:szCs w:val="22"/>
              </w:rPr>
            </w:pPr>
            <w:r>
              <w:rPr>
                <w:b/>
                <w:bCs/>
                <w:szCs w:val="22"/>
              </w:rPr>
              <w:t xml:space="preserve">32. </w:t>
            </w:r>
            <w:r>
              <w:rPr>
                <w:szCs w:val="22"/>
              </w:rPr>
              <w:t>Kikano EG et al. PET/CT Variants and Pitfalls in Breast Cancers. Seminars in Nuclear Medicine. 2021;51(5):474-484.</w:t>
            </w:r>
          </w:p>
          <w:p w:rsidR="00A82369" w:rsidRDefault="00A82369" w:rsidP="00B527F4">
            <w:pPr>
              <w:autoSpaceDE w:val="0"/>
              <w:autoSpaceDN w:val="0"/>
              <w:adjustRightInd w:val="0"/>
              <w:rPr>
                <w:szCs w:val="22"/>
              </w:rPr>
            </w:pPr>
            <w:r>
              <w:rPr>
                <w:b/>
                <w:bCs/>
                <w:szCs w:val="22"/>
              </w:rPr>
              <w:t xml:space="preserve">33. </w:t>
            </w:r>
            <w:r>
              <w:rPr>
                <w:szCs w:val="22"/>
              </w:rPr>
              <w:t>Jayaprakasam VS et al. Variants and Pitfalls in PET/CT Imaging of Gastrointestinal Cancers. Seminars in Nuclear Medicine.2021;51(5):485-501</w:t>
            </w:r>
          </w:p>
          <w:p w:rsidR="00A82369" w:rsidRDefault="00A82369" w:rsidP="00B527F4">
            <w:pPr>
              <w:autoSpaceDE w:val="0"/>
              <w:autoSpaceDN w:val="0"/>
              <w:adjustRightInd w:val="0"/>
              <w:rPr>
                <w:szCs w:val="22"/>
              </w:rPr>
            </w:pPr>
            <w:r>
              <w:rPr>
                <w:b/>
                <w:bCs/>
                <w:szCs w:val="22"/>
              </w:rPr>
              <w:t>34.</w:t>
            </w:r>
            <w:r>
              <w:rPr>
                <w:szCs w:val="22"/>
              </w:rPr>
              <w:t>Arslan E et al. PET/CT Variants and Pitfalls in Liver, Biliary Tract, Gallbladder and Pancreas. Seminars in Nuclear Medicine. 2021;51(5):502-518.</w:t>
            </w:r>
          </w:p>
          <w:p w:rsidR="00A82369" w:rsidRDefault="00A82369" w:rsidP="00A82369">
            <w:pPr>
              <w:autoSpaceDE w:val="0"/>
              <w:autoSpaceDN w:val="0"/>
              <w:adjustRightInd w:val="0"/>
              <w:rPr>
                <w:szCs w:val="22"/>
              </w:rPr>
            </w:pPr>
            <w:r>
              <w:rPr>
                <w:b/>
                <w:bCs/>
                <w:szCs w:val="22"/>
              </w:rPr>
              <w:t xml:space="preserve">35. </w:t>
            </w:r>
            <w:r>
              <w:rPr>
                <w:szCs w:val="22"/>
              </w:rPr>
              <w:t>Imperiale A et al. Variants and Pitfalls of PET/CT in Neuroendocrine Tumors. Seminars in Nuclear Medicine. 2021;51(5):519-528.</w:t>
            </w:r>
          </w:p>
          <w:p w:rsidR="00A82369" w:rsidRDefault="00A82369" w:rsidP="00A82369">
            <w:pPr>
              <w:autoSpaceDE w:val="0"/>
              <w:autoSpaceDN w:val="0"/>
              <w:adjustRightInd w:val="0"/>
              <w:rPr>
                <w:szCs w:val="22"/>
              </w:rPr>
            </w:pPr>
            <w:r>
              <w:rPr>
                <w:b/>
                <w:bCs/>
                <w:szCs w:val="22"/>
              </w:rPr>
              <w:t xml:space="preserve">36. </w:t>
            </w:r>
            <w:r>
              <w:rPr>
                <w:szCs w:val="22"/>
              </w:rPr>
              <w:t>Pilkington P et al. FDG-PET/CT Variants and Pitfalls in Haematological Malignancies. Seminars in Nuclear Medicine. 2021;51(6):554-571.</w:t>
            </w:r>
          </w:p>
          <w:p w:rsidR="00A82369" w:rsidRDefault="00A82369" w:rsidP="00A82369">
            <w:pPr>
              <w:autoSpaceDE w:val="0"/>
              <w:autoSpaceDN w:val="0"/>
              <w:adjustRightInd w:val="0"/>
              <w:rPr>
                <w:szCs w:val="22"/>
              </w:rPr>
            </w:pPr>
            <w:r>
              <w:rPr>
                <w:b/>
                <w:bCs/>
                <w:szCs w:val="22"/>
              </w:rPr>
              <w:t xml:space="preserve">37. </w:t>
            </w:r>
            <w:r>
              <w:rPr>
                <w:szCs w:val="22"/>
              </w:rPr>
              <w:t>Agrawal A et al. PET/CT Normal Variants and Pitfalls in Pediatric Disorders. Seminars in Nuclear Medicine. 2021;51(6):572-583.</w:t>
            </w:r>
          </w:p>
          <w:p w:rsidR="00A82369" w:rsidRDefault="00A82369" w:rsidP="00A82369">
            <w:pPr>
              <w:autoSpaceDE w:val="0"/>
              <w:autoSpaceDN w:val="0"/>
              <w:adjustRightInd w:val="0"/>
              <w:rPr>
                <w:szCs w:val="22"/>
              </w:rPr>
            </w:pPr>
            <w:r>
              <w:rPr>
                <w:b/>
                <w:bCs/>
                <w:szCs w:val="22"/>
              </w:rPr>
              <w:t xml:space="preserve">38. </w:t>
            </w:r>
            <w:r>
              <w:rPr>
                <w:szCs w:val="22"/>
              </w:rPr>
              <w:t>Benz MR et al. PET/CT Variants and Pitfalls in Bone and Soft Tissue Sarcoma. Seminars in Nuclear Medicine. 2021;51(6):584-592.</w:t>
            </w:r>
          </w:p>
          <w:p w:rsidR="00A82369" w:rsidRDefault="00A82369" w:rsidP="00A82369">
            <w:pPr>
              <w:autoSpaceDE w:val="0"/>
              <w:autoSpaceDN w:val="0"/>
              <w:adjustRightInd w:val="0"/>
              <w:rPr>
                <w:szCs w:val="22"/>
              </w:rPr>
            </w:pPr>
            <w:r>
              <w:rPr>
                <w:b/>
                <w:bCs/>
                <w:szCs w:val="22"/>
              </w:rPr>
              <w:t xml:space="preserve">39. </w:t>
            </w:r>
            <w:r>
              <w:rPr>
                <w:szCs w:val="22"/>
              </w:rPr>
              <w:t>Dejanovic D et al. PET/CT Variants and Pitfalls in Gynecological Cancers. Seminars in Nuclear Medicine. 2021;51(6):593-610.</w:t>
            </w:r>
          </w:p>
          <w:p w:rsidR="00A82369" w:rsidRDefault="00A82369" w:rsidP="00A82369">
            <w:pPr>
              <w:autoSpaceDE w:val="0"/>
              <w:autoSpaceDN w:val="0"/>
              <w:adjustRightInd w:val="0"/>
              <w:rPr>
                <w:szCs w:val="22"/>
              </w:rPr>
            </w:pPr>
            <w:r>
              <w:rPr>
                <w:b/>
                <w:bCs/>
                <w:szCs w:val="22"/>
              </w:rPr>
              <w:t xml:space="preserve">40. </w:t>
            </w:r>
            <w:r>
              <w:rPr>
                <w:szCs w:val="22"/>
              </w:rPr>
              <w:t>Vasireddi A et al. PET/CT Limitations and Pitfalls in Urogenital Cancers. Seminars in Nuclear Medicine. 2021;51(6):611-620.</w:t>
            </w:r>
          </w:p>
          <w:p w:rsidR="00A82369" w:rsidRDefault="00A82369" w:rsidP="00A82369">
            <w:pPr>
              <w:autoSpaceDE w:val="0"/>
              <w:autoSpaceDN w:val="0"/>
              <w:adjustRightInd w:val="0"/>
              <w:rPr>
                <w:szCs w:val="22"/>
              </w:rPr>
            </w:pPr>
            <w:r>
              <w:rPr>
                <w:b/>
                <w:bCs/>
                <w:szCs w:val="22"/>
              </w:rPr>
              <w:t xml:space="preserve">41. </w:t>
            </w:r>
            <w:r>
              <w:rPr>
                <w:szCs w:val="22"/>
              </w:rPr>
              <w:t>Mei R et al. PET/CT Variants and Pitfalls in Prostate Cancer: What You Might See on PET and Should Never Forget. Seminars in Nuclear Medicine. 2021;51(6):621-632.</w:t>
            </w:r>
          </w:p>
          <w:p w:rsidR="00A82369" w:rsidRDefault="00A82369" w:rsidP="00A82369">
            <w:pPr>
              <w:autoSpaceDE w:val="0"/>
              <w:autoSpaceDN w:val="0"/>
              <w:adjustRightInd w:val="0"/>
              <w:rPr>
                <w:szCs w:val="22"/>
              </w:rPr>
            </w:pPr>
            <w:r>
              <w:rPr>
                <w:b/>
                <w:bCs/>
                <w:szCs w:val="22"/>
              </w:rPr>
              <w:t xml:space="preserve">42. </w:t>
            </w:r>
            <w:r>
              <w:rPr>
                <w:szCs w:val="22"/>
              </w:rPr>
              <w:t>Pijl JP et al. Limitations and Pitfalls of FDG-PET/CT in Infection and Inflammation. Seminars in Nuclear Medicine. 2021;51(6):633-645.</w:t>
            </w:r>
          </w:p>
          <w:p w:rsidR="00A82369" w:rsidRDefault="00A82369" w:rsidP="00A82369">
            <w:r>
              <w:rPr>
                <w:b/>
                <w:bCs/>
                <w:szCs w:val="22"/>
              </w:rPr>
              <w:t xml:space="preserve">43. </w:t>
            </w:r>
            <w:r>
              <w:rPr>
                <w:szCs w:val="22"/>
              </w:rPr>
              <w:t>Tsai UJ et al. Pitfalls on PET/CT Due to Artifacts and Instrumentation. Seminars in Nuclear Medicine. 2021;51(6):646-656.</w:t>
            </w:r>
          </w:p>
          <w:p w:rsidR="00A82369" w:rsidRDefault="00A82369" w:rsidP="00B527F4">
            <w:pPr>
              <w:spacing w:after="200" w:line="276" w:lineRule="auto"/>
              <w:jc w:val="both"/>
              <w:rPr>
                <w:rFonts w:cs="Times New Roman"/>
                <w:sz w:val="18"/>
                <w:szCs w:val="18"/>
              </w:rPr>
            </w:pPr>
          </w:p>
        </w:tc>
      </w:tr>
    </w:tbl>
    <w:p w:rsidR="002572DF" w:rsidRDefault="002572DF" w:rsidP="002572DF">
      <w:pPr>
        <w:bidi/>
        <w:spacing w:before="120"/>
        <w:rPr>
          <w:rFonts w:cs="B Mitra"/>
          <w:sz w:val="24"/>
          <w:szCs w:val="24"/>
          <w:rtl/>
        </w:rPr>
      </w:pPr>
    </w:p>
    <w:p w:rsidR="002572DF" w:rsidRDefault="002572DF" w:rsidP="002572DF">
      <w:pPr>
        <w:bidi/>
        <w:spacing w:before="120"/>
        <w:rPr>
          <w:rFonts w:cs="B Mitra"/>
          <w:sz w:val="24"/>
          <w:szCs w:val="24"/>
          <w:rtl/>
        </w:rPr>
      </w:pPr>
    </w:p>
    <w:p w:rsidR="002572DF" w:rsidRDefault="002572DF" w:rsidP="002572DF">
      <w:pPr>
        <w:bidi/>
        <w:spacing w:before="120"/>
        <w:rPr>
          <w:rFonts w:cs="B Mitra"/>
          <w:sz w:val="24"/>
          <w:szCs w:val="24"/>
          <w:rtl/>
        </w:rPr>
      </w:pPr>
    </w:p>
    <w:p w:rsidR="002572DF" w:rsidRDefault="002572DF" w:rsidP="002572DF">
      <w:pPr>
        <w:bidi/>
        <w:spacing w:before="120"/>
        <w:rPr>
          <w:rFonts w:cs="B Mitra"/>
          <w:sz w:val="24"/>
          <w:szCs w:val="24"/>
          <w:rtl/>
        </w:rPr>
      </w:pPr>
    </w:p>
    <w:p w:rsidR="002572DF" w:rsidRDefault="002572DF" w:rsidP="002572DF">
      <w:pPr>
        <w:bidi/>
        <w:spacing w:before="120"/>
        <w:rPr>
          <w:rFonts w:cs="B Mitra"/>
          <w:sz w:val="24"/>
          <w:szCs w:val="24"/>
          <w:rtl/>
        </w:rPr>
      </w:pPr>
    </w:p>
    <w:p w:rsidR="002572DF" w:rsidRDefault="002572DF" w:rsidP="002572DF">
      <w:pPr>
        <w:bidi/>
        <w:spacing w:before="120"/>
        <w:rPr>
          <w:rFonts w:cs="B Mitra"/>
          <w:sz w:val="24"/>
          <w:szCs w:val="24"/>
          <w:rtl/>
        </w:rPr>
      </w:pPr>
    </w:p>
    <w:p w:rsidR="00DF3046" w:rsidRDefault="00DF3046">
      <w:pPr>
        <w:spacing w:after="160" w:line="259" w:lineRule="auto"/>
        <w:rPr>
          <w:rFonts w:cs="B Mitra"/>
          <w:sz w:val="24"/>
          <w:szCs w:val="24"/>
          <w:rtl/>
        </w:rPr>
      </w:pPr>
      <w:r>
        <w:rPr>
          <w:rFonts w:cs="B Mitra"/>
          <w:sz w:val="24"/>
          <w:szCs w:val="24"/>
          <w:rtl/>
        </w:rPr>
        <w:br w:type="page"/>
      </w:r>
    </w:p>
    <w:p w:rsidR="002572DF" w:rsidRDefault="002572DF" w:rsidP="002572DF">
      <w:pPr>
        <w:bidi/>
        <w:spacing w:before="120"/>
        <w:rPr>
          <w:rFonts w:cs="B Mitra"/>
          <w:sz w:val="24"/>
          <w:szCs w:val="24"/>
          <w:rtl/>
        </w:rPr>
      </w:pPr>
    </w:p>
    <w:tbl>
      <w:tblPr>
        <w:tblpPr w:leftFromText="180" w:rightFromText="180" w:vertAnchor="text" w:horzAnchor="margin" w:tblpXSpec="center" w:tblpY="627"/>
        <w:bidiVisual/>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10"/>
        <w:gridCol w:w="7830"/>
        <w:gridCol w:w="5745"/>
      </w:tblGrid>
      <w:tr w:rsidR="001714C0" w:rsidRPr="001714C0" w:rsidTr="00C62396">
        <w:tc>
          <w:tcPr>
            <w:tcW w:w="773" w:type="dxa"/>
          </w:tcPr>
          <w:p w:rsidR="001714C0" w:rsidRPr="001714C0" w:rsidRDefault="001714C0" w:rsidP="001714C0">
            <w:pPr>
              <w:spacing w:after="120"/>
              <w:ind w:left="360" w:hanging="184"/>
              <w:rPr>
                <w:rFonts w:cs="B Mitra"/>
                <w:rtl/>
              </w:rPr>
            </w:pPr>
            <w:r w:rsidRPr="001714C0">
              <w:rPr>
                <w:rFonts w:ascii="Mitra" w:cs="B Mitra" w:hint="cs"/>
                <w:sz w:val="24"/>
                <w:szCs w:val="24"/>
                <w:rtl/>
              </w:rPr>
              <w:t>رديف</w:t>
            </w:r>
          </w:p>
        </w:tc>
        <w:tc>
          <w:tcPr>
            <w:tcW w:w="8640" w:type="dxa"/>
            <w:gridSpan w:val="2"/>
          </w:tcPr>
          <w:p w:rsidR="001714C0" w:rsidRPr="001714C0" w:rsidRDefault="001714C0" w:rsidP="001714C0">
            <w:pPr>
              <w:bidi/>
              <w:spacing w:after="120"/>
              <w:rPr>
                <w:rFonts w:cs="B Mitra"/>
                <w:sz w:val="28"/>
                <w:szCs w:val="28"/>
                <w:rtl/>
              </w:rPr>
            </w:pPr>
            <w:r w:rsidRPr="001714C0">
              <w:rPr>
                <w:rFonts w:cs="B Mitra" w:hint="cs"/>
                <w:sz w:val="28"/>
                <w:szCs w:val="28"/>
                <w:rtl/>
              </w:rPr>
              <w:t xml:space="preserve">رشته :‌راديولوژي </w:t>
            </w:r>
          </w:p>
        </w:tc>
        <w:tc>
          <w:tcPr>
            <w:tcW w:w="5745" w:type="dxa"/>
          </w:tcPr>
          <w:p w:rsidR="001714C0" w:rsidRPr="001714C0" w:rsidRDefault="001714C0" w:rsidP="001714C0">
            <w:pPr>
              <w:spacing w:after="120"/>
              <w:ind w:left="360"/>
              <w:jc w:val="center"/>
              <w:rPr>
                <w:rFonts w:cs="Lotus"/>
              </w:rPr>
            </w:pPr>
            <w:r w:rsidRPr="001714C0">
              <w:rPr>
                <w:rFonts w:ascii="Mitra" w:cs="Lotus" w:hint="cs"/>
                <w:sz w:val="28"/>
                <w:szCs w:val="28"/>
                <w:rtl/>
              </w:rPr>
              <w:t>توضيحات</w:t>
            </w:r>
          </w:p>
        </w:tc>
      </w:tr>
      <w:tr w:rsidR="001714C0" w:rsidRPr="001714C0" w:rsidTr="00C62396">
        <w:trPr>
          <w:trHeight w:val="600"/>
        </w:trPr>
        <w:tc>
          <w:tcPr>
            <w:tcW w:w="773" w:type="dxa"/>
            <w:vMerge w:val="restart"/>
          </w:tcPr>
          <w:p w:rsidR="001714C0" w:rsidRPr="001714C0" w:rsidRDefault="001714C0" w:rsidP="001714C0">
            <w:pPr>
              <w:spacing w:after="120"/>
              <w:ind w:left="360"/>
              <w:rPr>
                <w:rFonts w:ascii="Mitra" w:cs="B Mitra"/>
                <w:sz w:val="28"/>
                <w:szCs w:val="28"/>
                <w:rtl/>
              </w:rPr>
            </w:pPr>
            <w:r w:rsidRPr="001714C0">
              <w:rPr>
                <w:rFonts w:ascii="Mitra" w:cs="B Mitra" w:hint="cs"/>
                <w:sz w:val="28"/>
                <w:szCs w:val="28"/>
                <w:rtl/>
              </w:rPr>
              <w:t>5</w:t>
            </w:r>
          </w:p>
        </w:tc>
        <w:tc>
          <w:tcPr>
            <w:tcW w:w="810" w:type="dxa"/>
            <w:vMerge w:val="restart"/>
          </w:tcPr>
          <w:p w:rsidR="001714C0" w:rsidRPr="001714C0" w:rsidRDefault="001714C0" w:rsidP="001714C0">
            <w:pPr>
              <w:spacing w:after="120"/>
              <w:ind w:left="176"/>
              <w:rPr>
                <w:rFonts w:cs="B Mitra"/>
                <w:sz w:val="24"/>
                <w:szCs w:val="24"/>
                <w:rtl/>
              </w:rPr>
            </w:pPr>
            <w:r w:rsidRPr="001714C0">
              <w:rPr>
                <w:rFonts w:ascii="Mitra" w:cs="B Mitra" w:hint="cs"/>
                <w:sz w:val="24"/>
                <w:szCs w:val="24"/>
                <w:rtl/>
              </w:rPr>
              <w:t>كتب</w:t>
            </w:r>
          </w:p>
        </w:tc>
        <w:tc>
          <w:tcPr>
            <w:tcW w:w="7830" w:type="dxa"/>
            <w:tcBorders>
              <w:bottom w:val="single" w:sz="4" w:space="0" w:color="auto"/>
            </w:tcBorders>
          </w:tcPr>
          <w:p w:rsidR="001714C0" w:rsidRPr="001714C0" w:rsidRDefault="001714C0" w:rsidP="001714C0">
            <w:pPr>
              <w:autoSpaceDE w:val="0"/>
              <w:autoSpaceDN w:val="0"/>
              <w:adjustRightInd w:val="0"/>
              <w:spacing w:after="120"/>
              <w:rPr>
                <w:b/>
                <w:bCs/>
                <w:sz w:val="24"/>
                <w:szCs w:val="24"/>
                <w:rtl/>
                <w:lang w:bidi="fa-IR"/>
              </w:rPr>
            </w:pPr>
            <w:r w:rsidRPr="001714C0">
              <w:rPr>
                <w:rFonts w:cs="Lotus"/>
                <w:sz w:val="24"/>
                <w:szCs w:val="24"/>
              </w:rPr>
              <w:t>1-Fundamentals of Diagnostic Radiology /Brant and Helms/ 2018</w:t>
            </w:r>
            <w:r w:rsidRPr="001714C0">
              <w:rPr>
                <w:rFonts w:hint="cs"/>
                <w:b/>
                <w:bCs/>
                <w:sz w:val="24"/>
                <w:szCs w:val="24"/>
                <w:rtl/>
                <w:lang w:bidi="fa-IR"/>
              </w:rPr>
              <w:t xml:space="preserve"> </w:t>
            </w:r>
          </w:p>
        </w:tc>
        <w:tc>
          <w:tcPr>
            <w:tcW w:w="5745" w:type="dxa"/>
            <w:tcBorders>
              <w:bottom w:val="single" w:sz="4" w:space="0" w:color="auto"/>
            </w:tcBorders>
          </w:tcPr>
          <w:p w:rsidR="001714C0" w:rsidRPr="001714C0" w:rsidRDefault="001714C0" w:rsidP="001714C0">
            <w:pPr>
              <w:autoSpaceDE w:val="0"/>
              <w:autoSpaceDN w:val="0"/>
              <w:bidi/>
              <w:adjustRightInd w:val="0"/>
              <w:spacing w:after="120"/>
              <w:rPr>
                <w:rFonts w:ascii="Calibri" w:hAnsi="Calibri" w:cs="B Mitra"/>
                <w:sz w:val="24"/>
                <w:szCs w:val="24"/>
                <w:rtl/>
                <w:lang w:bidi="fa-IR"/>
              </w:rPr>
            </w:pPr>
            <w:r w:rsidRPr="001714C0">
              <w:rPr>
                <w:rFonts w:ascii="Mitra" w:cs="B Mitra" w:hint="cs"/>
                <w:sz w:val="24"/>
                <w:szCs w:val="24"/>
                <w:rtl/>
              </w:rPr>
              <w:t>فصول:</w:t>
            </w:r>
            <w:r w:rsidRPr="001714C0">
              <w:rPr>
                <w:rFonts w:ascii="Mitra" w:cs="B Mitra" w:hint="cs"/>
                <w:sz w:val="24"/>
                <w:szCs w:val="24"/>
                <w:rtl/>
                <w:lang w:bidi="fa-IR"/>
              </w:rPr>
              <w:t xml:space="preserve">1، 3، 4 ،10 ،11 ، 12 ، 13 ، 14، 15، 16، 17، 18، 19 ، 20، 21، 22 ، 23 ، 24 ، 25 ، 26 ، 27 ، 28، 29، 30 ، </w:t>
            </w:r>
            <w:r w:rsidRPr="001714C0">
              <w:rPr>
                <w:rFonts w:ascii="Calibri" w:hAnsi="Calibri" w:cs="B Mitra"/>
                <w:sz w:val="24"/>
                <w:szCs w:val="24"/>
                <w:lang w:bidi="fa-IR"/>
              </w:rPr>
              <w:t>A</w:t>
            </w:r>
            <w:r w:rsidRPr="001714C0">
              <w:rPr>
                <w:rFonts w:ascii="Calibri" w:hAnsi="Calibri" w:cs="B Mitra" w:hint="cs"/>
                <w:sz w:val="24"/>
                <w:szCs w:val="24"/>
                <w:rtl/>
                <w:lang w:bidi="fa-IR"/>
              </w:rPr>
              <w:t xml:space="preserve">32 ، </w:t>
            </w:r>
            <w:r w:rsidRPr="001714C0">
              <w:rPr>
                <w:rFonts w:ascii="Calibri" w:hAnsi="Calibri" w:cs="B Mitra"/>
                <w:sz w:val="24"/>
                <w:szCs w:val="24"/>
                <w:lang w:bidi="fa-IR"/>
              </w:rPr>
              <w:t>B</w:t>
            </w:r>
            <w:r w:rsidRPr="001714C0">
              <w:rPr>
                <w:rFonts w:ascii="Calibri" w:hAnsi="Calibri" w:cs="B Mitra" w:hint="cs"/>
                <w:sz w:val="24"/>
                <w:szCs w:val="24"/>
                <w:rtl/>
                <w:lang w:bidi="fa-IR"/>
              </w:rPr>
              <w:t>32 ، 35 ،</w:t>
            </w:r>
            <w:r w:rsidRPr="001714C0">
              <w:rPr>
                <w:rFonts w:ascii="Calibri" w:hAnsi="Calibri" w:cs="B Mitra"/>
                <w:sz w:val="24"/>
                <w:szCs w:val="24"/>
                <w:lang w:bidi="fa-IR"/>
              </w:rPr>
              <w:t>B</w:t>
            </w:r>
            <w:r w:rsidRPr="001714C0">
              <w:rPr>
                <w:rFonts w:ascii="Calibri" w:hAnsi="Calibri" w:cs="B Mitra" w:hint="cs"/>
                <w:sz w:val="24"/>
                <w:szCs w:val="24"/>
                <w:rtl/>
                <w:lang w:bidi="fa-IR"/>
              </w:rPr>
              <w:t>36</w:t>
            </w:r>
            <w:r w:rsidRPr="001714C0">
              <w:rPr>
                <w:rFonts w:ascii="Calibri" w:hAnsi="Calibri" w:cs="B Mitra"/>
                <w:sz w:val="24"/>
                <w:szCs w:val="24"/>
                <w:lang w:bidi="fa-IR"/>
              </w:rPr>
              <w:t xml:space="preserve"> </w:t>
            </w:r>
            <w:r w:rsidRPr="001714C0">
              <w:rPr>
                <w:rFonts w:ascii="Calibri" w:hAnsi="Calibri" w:cs="B Mitra" w:hint="cs"/>
                <w:sz w:val="24"/>
                <w:szCs w:val="24"/>
                <w:rtl/>
              </w:rPr>
              <w:t>،40 ، 42 ، 44، 48</w:t>
            </w:r>
            <w:r w:rsidRPr="001714C0">
              <w:rPr>
                <w:rFonts w:ascii="Calibri" w:hAnsi="Calibri" w:cs="B Mitra"/>
                <w:sz w:val="24"/>
                <w:szCs w:val="24"/>
              </w:rPr>
              <w:t xml:space="preserve"> </w:t>
            </w:r>
            <w:r w:rsidRPr="001714C0">
              <w:rPr>
                <w:rFonts w:ascii="Calibri" w:hAnsi="Calibri" w:cs="B Mitra" w:hint="cs"/>
                <w:sz w:val="24"/>
                <w:szCs w:val="24"/>
                <w:rtl/>
              </w:rPr>
              <w:t xml:space="preserve">، 55،  56 ، 57 ، 58 ، 59 ،60 ، 61 ، 66 ،67 ، 69، </w:t>
            </w:r>
            <w:r w:rsidRPr="001714C0">
              <w:rPr>
                <w:rFonts w:ascii="Calibri" w:hAnsi="Calibri" w:cs="B Mitra"/>
                <w:sz w:val="24"/>
                <w:szCs w:val="24"/>
              </w:rPr>
              <w:t>A</w:t>
            </w:r>
            <w:r w:rsidRPr="001714C0">
              <w:rPr>
                <w:rFonts w:ascii="Calibri" w:hAnsi="Calibri" w:cs="B Mitra" w:hint="cs"/>
                <w:sz w:val="24"/>
                <w:szCs w:val="24"/>
                <w:rtl/>
                <w:lang w:bidi="fa-IR"/>
              </w:rPr>
              <w:t xml:space="preserve"> 71 ،</w:t>
            </w:r>
            <w:r w:rsidRPr="001714C0">
              <w:rPr>
                <w:rFonts w:ascii="Calibri" w:hAnsi="Calibri" w:cs="B Mitra"/>
                <w:sz w:val="24"/>
                <w:szCs w:val="24"/>
                <w:lang w:bidi="fa-IR"/>
              </w:rPr>
              <w:t>C</w:t>
            </w:r>
            <w:r w:rsidRPr="001714C0">
              <w:rPr>
                <w:rFonts w:ascii="Calibri" w:hAnsi="Calibri" w:cs="B Mitra" w:hint="cs"/>
                <w:sz w:val="24"/>
                <w:szCs w:val="24"/>
                <w:rtl/>
                <w:lang w:bidi="fa-IR"/>
              </w:rPr>
              <w:t>72</w:t>
            </w:r>
            <w:r w:rsidRPr="001714C0">
              <w:rPr>
                <w:rFonts w:ascii="Calibri" w:hAnsi="Calibri" w:cs="B Mitra"/>
                <w:sz w:val="24"/>
                <w:szCs w:val="24"/>
                <w:lang w:bidi="fa-IR"/>
              </w:rPr>
              <w:t xml:space="preserve"> </w:t>
            </w:r>
            <w:r w:rsidRPr="001714C0">
              <w:rPr>
                <w:rFonts w:ascii="Calibri" w:hAnsi="Calibri" w:cs="B Mitra" w:hint="cs"/>
                <w:sz w:val="24"/>
                <w:szCs w:val="24"/>
                <w:rtl/>
                <w:lang w:bidi="fa-IR"/>
              </w:rPr>
              <w:t xml:space="preserve"> ،</w:t>
            </w:r>
            <w:r w:rsidRPr="001714C0">
              <w:rPr>
                <w:rFonts w:ascii="Calibri" w:hAnsi="Calibri" w:cs="B Mitra"/>
                <w:sz w:val="24"/>
                <w:szCs w:val="24"/>
                <w:lang w:bidi="fa-IR"/>
              </w:rPr>
              <w:t>B</w:t>
            </w:r>
            <w:r w:rsidRPr="001714C0">
              <w:rPr>
                <w:rFonts w:ascii="Calibri" w:hAnsi="Calibri" w:cs="B Mitra" w:hint="cs"/>
                <w:sz w:val="24"/>
                <w:szCs w:val="24"/>
                <w:rtl/>
                <w:lang w:bidi="fa-IR"/>
              </w:rPr>
              <w:t>72</w:t>
            </w:r>
          </w:p>
        </w:tc>
      </w:tr>
      <w:tr w:rsidR="001714C0" w:rsidRPr="001714C0" w:rsidTr="00C62396">
        <w:trPr>
          <w:trHeight w:val="650"/>
        </w:trPr>
        <w:tc>
          <w:tcPr>
            <w:tcW w:w="773" w:type="dxa"/>
            <w:vMerge/>
          </w:tcPr>
          <w:p w:rsidR="001714C0" w:rsidRPr="001714C0" w:rsidRDefault="001714C0" w:rsidP="001714C0">
            <w:pPr>
              <w:spacing w:after="120"/>
              <w:ind w:left="360"/>
              <w:rPr>
                <w:rFonts w:ascii="Mitra" w:cs="Lotus"/>
                <w:sz w:val="28"/>
                <w:szCs w:val="28"/>
              </w:rPr>
            </w:pPr>
          </w:p>
        </w:tc>
        <w:tc>
          <w:tcPr>
            <w:tcW w:w="810" w:type="dxa"/>
            <w:vMerge/>
          </w:tcPr>
          <w:p w:rsidR="001714C0" w:rsidRPr="001714C0" w:rsidRDefault="001714C0" w:rsidP="001714C0">
            <w:pPr>
              <w:spacing w:after="120"/>
              <w:ind w:left="176"/>
              <w:rPr>
                <w:rFonts w:ascii="Mitra" w:cs="B Mitra"/>
                <w:sz w:val="24"/>
                <w:szCs w:val="24"/>
                <w:rtl/>
              </w:rPr>
            </w:pPr>
          </w:p>
        </w:tc>
        <w:tc>
          <w:tcPr>
            <w:tcW w:w="7830" w:type="dxa"/>
            <w:tcBorders>
              <w:top w:val="single" w:sz="4" w:space="0" w:color="auto"/>
              <w:bottom w:val="single" w:sz="4" w:space="0" w:color="auto"/>
            </w:tcBorders>
          </w:tcPr>
          <w:p w:rsidR="001714C0" w:rsidRPr="001714C0" w:rsidRDefault="001714C0" w:rsidP="001714C0">
            <w:pPr>
              <w:autoSpaceDE w:val="0"/>
              <w:autoSpaceDN w:val="0"/>
              <w:adjustRightInd w:val="0"/>
              <w:spacing w:after="120"/>
              <w:rPr>
                <w:rFonts w:cs="Lotus"/>
                <w:sz w:val="24"/>
                <w:szCs w:val="24"/>
              </w:rPr>
            </w:pPr>
            <w:r w:rsidRPr="001714C0">
              <w:rPr>
                <w:rFonts w:cs="Lotus"/>
                <w:sz w:val="24"/>
                <w:szCs w:val="24"/>
              </w:rPr>
              <w:t>2 - Diagnostic ultrasound / CM Rumack / 2018</w:t>
            </w:r>
          </w:p>
        </w:tc>
        <w:tc>
          <w:tcPr>
            <w:tcW w:w="5745" w:type="dxa"/>
            <w:tcBorders>
              <w:top w:val="single" w:sz="4" w:space="0" w:color="auto"/>
              <w:bottom w:val="single" w:sz="4" w:space="0" w:color="auto"/>
            </w:tcBorders>
          </w:tcPr>
          <w:p w:rsidR="001714C0" w:rsidRPr="001714C0" w:rsidRDefault="001714C0" w:rsidP="001714C0">
            <w:pPr>
              <w:autoSpaceDE w:val="0"/>
              <w:autoSpaceDN w:val="0"/>
              <w:bidi/>
              <w:adjustRightInd w:val="0"/>
              <w:spacing w:after="120"/>
              <w:rPr>
                <w:rFonts w:cs="B Mitra"/>
                <w:rtl/>
              </w:rPr>
            </w:pPr>
            <w:r w:rsidRPr="001714C0">
              <w:rPr>
                <w:rFonts w:ascii="Mitra" w:cs="B Mitra" w:hint="cs"/>
                <w:rtl/>
              </w:rPr>
              <w:t xml:space="preserve">همه فصول بجز : 2، 3، 23، 24، 25 ، 46، 49 و 56 </w:t>
            </w:r>
          </w:p>
        </w:tc>
      </w:tr>
      <w:tr w:rsidR="001714C0" w:rsidRPr="001714C0" w:rsidTr="00C62396">
        <w:trPr>
          <w:trHeight w:val="495"/>
        </w:trPr>
        <w:tc>
          <w:tcPr>
            <w:tcW w:w="773" w:type="dxa"/>
            <w:vMerge/>
          </w:tcPr>
          <w:p w:rsidR="001714C0" w:rsidRPr="001714C0" w:rsidRDefault="001714C0" w:rsidP="001714C0">
            <w:pPr>
              <w:spacing w:after="120"/>
              <w:ind w:left="360"/>
              <w:rPr>
                <w:rFonts w:ascii="Mitra" w:cs="Lotus"/>
                <w:sz w:val="28"/>
                <w:szCs w:val="28"/>
              </w:rPr>
            </w:pPr>
          </w:p>
        </w:tc>
        <w:tc>
          <w:tcPr>
            <w:tcW w:w="810" w:type="dxa"/>
            <w:vMerge/>
          </w:tcPr>
          <w:p w:rsidR="001714C0" w:rsidRPr="001714C0" w:rsidRDefault="001714C0" w:rsidP="001714C0">
            <w:pPr>
              <w:spacing w:after="120"/>
              <w:ind w:left="176"/>
              <w:rPr>
                <w:rFonts w:ascii="Mitra" w:cs="B Mitra"/>
                <w:sz w:val="24"/>
                <w:szCs w:val="24"/>
                <w:rtl/>
              </w:rPr>
            </w:pPr>
          </w:p>
        </w:tc>
        <w:tc>
          <w:tcPr>
            <w:tcW w:w="7830" w:type="dxa"/>
            <w:tcBorders>
              <w:top w:val="single" w:sz="4" w:space="0" w:color="auto"/>
              <w:bottom w:val="single" w:sz="4" w:space="0" w:color="auto"/>
            </w:tcBorders>
          </w:tcPr>
          <w:p w:rsidR="001714C0" w:rsidRPr="001714C0" w:rsidRDefault="001714C0" w:rsidP="001714C0">
            <w:pPr>
              <w:autoSpaceDE w:val="0"/>
              <w:autoSpaceDN w:val="0"/>
              <w:adjustRightInd w:val="0"/>
              <w:spacing w:after="120"/>
              <w:rPr>
                <w:rFonts w:cs="Lotus"/>
                <w:sz w:val="24"/>
                <w:szCs w:val="24"/>
              </w:rPr>
            </w:pPr>
            <w:r w:rsidRPr="001714C0">
              <w:rPr>
                <w:rFonts w:cs="Lotus"/>
                <w:sz w:val="24"/>
                <w:szCs w:val="24"/>
              </w:rPr>
              <w:t>3- Whole Body CT and M.R.I / John Haaga 2017</w:t>
            </w:r>
          </w:p>
          <w:p w:rsidR="001714C0" w:rsidRPr="001714C0" w:rsidRDefault="001714C0" w:rsidP="001714C0">
            <w:pPr>
              <w:bidi/>
              <w:spacing w:after="120"/>
              <w:rPr>
                <w:rFonts w:cs="Arial"/>
                <w:sz w:val="24"/>
                <w:szCs w:val="24"/>
                <w:rtl/>
                <w:lang w:bidi="fa-IR"/>
              </w:rPr>
            </w:pPr>
          </w:p>
        </w:tc>
        <w:tc>
          <w:tcPr>
            <w:tcW w:w="5745" w:type="dxa"/>
            <w:tcBorders>
              <w:top w:val="single" w:sz="4" w:space="0" w:color="auto"/>
              <w:bottom w:val="single" w:sz="4" w:space="0" w:color="auto"/>
            </w:tcBorders>
          </w:tcPr>
          <w:p w:rsidR="001714C0" w:rsidRPr="001714C0" w:rsidRDefault="001714C0" w:rsidP="001714C0">
            <w:pPr>
              <w:autoSpaceDE w:val="0"/>
              <w:autoSpaceDN w:val="0"/>
              <w:bidi/>
              <w:adjustRightInd w:val="0"/>
              <w:spacing w:after="120"/>
              <w:rPr>
                <w:rFonts w:ascii="Mitra" w:cs="B Mitra"/>
              </w:rPr>
            </w:pPr>
            <w:r w:rsidRPr="001714C0">
              <w:rPr>
                <w:rFonts w:ascii="Mitra" w:cs="B Mitra" w:hint="cs"/>
                <w:rtl/>
              </w:rPr>
              <w:t xml:space="preserve">فصول:8، 9، 10، 15، 16، 17، 18، 20، 21، 22، 23، 24، 25، 26، 27، 28، 29، 30،  32، 35، 42، 43، 44، 45، 50، 51، 52، 53، 54، 55 ، 56 ،57 ، 60، 61 ، 62 ، 63 ، 64 </w:t>
            </w:r>
          </w:p>
        </w:tc>
      </w:tr>
      <w:tr w:rsidR="001714C0" w:rsidRPr="001714C0" w:rsidTr="00C62396">
        <w:trPr>
          <w:trHeight w:val="585"/>
        </w:trPr>
        <w:tc>
          <w:tcPr>
            <w:tcW w:w="773" w:type="dxa"/>
            <w:vMerge/>
          </w:tcPr>
          <w:p w:rsidR="001714C0" w:rsidRPr="001714C0" w:rsidRDefault="001714C0" w:rsidP="001714C0">
            <w:pPr>
              <w:spacing w:after="120"/>
              <w:ind w:left="360"/>
              <w:rPr>
                <w:rFonts w:ascii="Mitra" w:cs="Lotus"/>
                <w:sz w:val="28"/>
                <w:szCs w:val="28"/>
              </w:rPr>
            </w:pPr>
          </w:p>
        </w:tc>
        <w:tc>
          <w:tcPr>
            <w:tcW w:w="810" w:type="dxa"/>
            <w:vMerge/>
          </w:tcPr>
          <w:p w:rsidR="001714C0" w:rsidRPr="001714C0" w:rsidRDefault="001714C0" w:rsidP="001714C0">
            <w:pPr>
              <w:spacing w:after="120"/>
              <w:ind w:left="176"/>
              <w:rPr>
                <w:rFonts w:ascii="Mitra" w:cs="B Mitra"/>
                <w:sz w:val="24"/>
                <w:szCs w:val="24"/>
                <w:rtl/>
              </w:rPr>
            </w:pPr>
          </w:p>
        </w:tc>
        <w:tc>
          <w:tcPr>
            <w:tcW w:w="7830" w:type="dxa"/>
            <w:tcBorders>
              <w:top w:val="single" w:sz="4" w:space="0" w:color="auto"/>
              <w:bottom w:val="single" w:sz="4" w:space="0" w:color="auto"/>
            </w:tcBorders>
          </w:tcPr>
          <w:p w:rsidR="001714C0" w:rsidRPr="001714C0" w:rsidRDefault="001714C0" w:rsidP="004D1F26">
            <w:pPr>
              <w:autoSpaceDE w:val="0"/>
              <w:autoSpaceDN w:val="0"/>
              <w:adjustRightInd w:val="0"/>
              <w:spacing w:after="120"/>
              <w:rPr>
                <w:rFonts w:cs="Lotus"/>
                <w:sz w:val="24"/>
                <w:szCs w:val="24"/>
              </w:rPr>
            </w:pPr>
            <w:r w:rsidRPr="001714C0">
              <w:rPr>
                <w:rFonts w:cs="Lotus"/>
                <w:sz w:val="24"/>
                <w:szCs w:val="24"/>
              </w:rPr>
              <w:t>4 – Sectional Anatomy for Imaging Professionals / Kelley and Petersen / 201</w:t>
            </w:r>
            <w:r w:rsidR="004D1F26">
              <w:rPr>
                <w:rFonts w:cs="Lotus"/>
                <w:sz w:val="24"/>
                <w:szCs w:val="24"/>
              </w:rPr>
              <w:t>8</w:t>
            </w:r>
          </w:p>
        </w:tc>
        <w:tc>
          <w:tcPr>
            <w:tcW w:w="5745" w:type="dxa"/>
            <w:tcBorders>
              <w:top w:val="single" w:sz="4" w:space="0" w:color="auto"/>
              <w:bottom w:val="single" w:sz="4" w:space="0" w:color="auto"/>
            </w:tcBorders>
          </w:tcPr>
          <w:p w:rsidR="001714C0" w:rsidRPr="001714C0" w:rsidRDefault="001714C0" w:rsidP="001714C0">
            <w:pPr>
              <w:bidi/>
              <w:spacing w:after="120"/>
              <w:rPr>
                <w:rFonts w:ascii="Calibri" w:hAnsi="Calibri" w:cs="B Mitra"/>
                <w:lang w:bidi="fa-IR"/>
              </w:rPr>
            </w:pPr>
            <w:r w:rsidRPr="001714C0">
              <w:rPr>
                <w:rFonts w:ascii="Mitra" w:cs="B Mitra" w:hint="cs"/>
                <w:rtl/>
              </w:rPr>
              <w:t>همه فصول</w:t>
            </w:r>
            <w:r w:rsidRPr="001714C0">
              <w:rPr>
                <w:rFonts w:ascii="Mitra" w:cs="B Mitra" w:hint="cs"/>
                <w:rtl/>
                <w:lang w:bidi="fa-IR"/>
              </w:rPr>
              <w:t xml:space="preserve"> </w:t>
            </w:r>
            <w:r w:rsidRPr="001714C0">
              <w:rPr>
                <w:rFonts w:ascii="Calibri" w:hAnsi="Calibri" w:cs="B Mitra" w:hint="cs"/>
                <w:rtl/>
                <w:lang w:bidi="fa-IR"/>
              </w:rPr>
              <w:t xml:space="preserve">برای امتحان </w:t>
            </w:r>
            <w:r w:rsidRPr="001714C0">
              <w:rPr>
                <w:rFonts w:ascii="Calibri" w:hAnsi="Calibri" w:cs="B Mitra"/>
                <w:lang w:bidi="fa-IR"/>
              </w:rPr>
              <w:t>OSCE</w:t>
            </w:r>
          </w:p>
        </w:tc>
      </w:tr>
      <w:tr w:rsidR="001714C0" w:rsidRPr="001714C0" w:rsidTr="00C62396">
        <w:trPr>
          <w:trHeight w:val="570"/>
        </w:trPr>
        <w:tc>
          <w:tcPr>
            <w:tcW w:w="773" w:type="dxa"/>
            <w:vMerge/>
          </w:tcPr>
          <w:p w:rsidR="001714C0" w:rsidRPr="001714C0" w:rsidRDefault="001714C0" w:rsidP="001714C0">
            <w:pPr>
              <w:spacing w:after="120"/>
              <w:ind w:left="360"/>
              <w:rPr>
                <w:rFonts w:ascii="Mitra" w:cs="Lotus"/>
                <w:sz w:val="28"/>
                <w:szCs w:val="28"/>
              </w:rPr>
            </w:pPr>
          </w:p>
        </w:tc>
        <w:tc>
          <w:tcPr>
            <w:tcW w:w="810" w:type="dxa"/>
            <w:vMerge/>
          </w:tcPr>
          <w:p w:rsidR="001714C0" w:rsidRPr="001714C0" w:rsidRDefault="001714C0" w:rsidP="001714C0">
            <w:pPr>
              <w:spacing w:after="120"/>
              <w:ind w:left="176"/>
              <w:rPr>
                <w:rFonts w:ascii="Mitra" w:cs="B Mitra"/>
                <w:sz w:val="24"/>
                <w:szCs w:val="24"/>
                <w:rtl/>
              </w:rPr>
            </w:pPr>
          </w:p>
        </w:tc>
        <w:tc>
          <w:tcPr>
            <w:tcW w:w="7830" w:type="dxa"/>
            <w:tcBorders>
              <w:top w:val="single" w:sz="4" w:space="0" w:color="auto"/>
              <w:bottom w:val="single" w:sz="4" w:space="0" w:color="auto"/>
            </w:tcBorders>
          </w:tcPr>
          <w:p w:rsidR="001714C0" w:rsidRPr="001714C0" w:rsidRDefault="001714C0" w:rsidP="001714C0">
            <w:pPr>
              <w:spacing w:after="120"/>
              <w:rPr>
                <w:rFonts w:cs="Lotus"/>
                <w:sz w:val="24"/>
                <w:szCs w:val="24"/>
              </w:rPr>
            </w:pPr>
            <w:r w:rsidRPr="001714C0">
              <w:rPr>
                <w:rFonts w:cs="Lotus"/>
                <w:sz w:val="24"/>
                <w:szCs w:val="24"/>
              </w:rPr>
              <w:t>5- The essential physics of medical imaging Jerrold T.Bushberg  2012</w:t>
            </w:r>
          </w:p>
        </w:tc>
        <w:tc>
          <w:tcPr>
            <w:tcW w:w="5745" w:type="dxa"/>
            <w:tcBorders>
              <w:top w:val="single" w:sz="4" w:space="0" w:color="auto"/>
              <w:bottom w:val="single" w:sz="4" w:space="0" w:color="auto"/>
            </w:tcBorders>
          </w:tcPr>
          <w:p w:rsidR="001714C0" w:rsidRPr="001714C0" w:rsidRDefault="001714C0" w:rsidP="001714C0">
            <w:pPr>
              <w:autoSpaceDE w:val="0"/>
              <w:autoSpaceDN w:val="0"/>
              <w:bidi/>
              <w:adjustRightInd w:val="0"/>
              <w:spacing w:after="120"/>
              <w:rPr>
                <w:rFonts w:cs="B Mitra"/>
                <w:sz w:val="24"/>
                <w:szCs w:val="24"/>
              </w:rPr>
            </w:pPr>
            <w:r w:rsidRPr="001714C0">
              <w:rPr>
                <w:rFonts w:ascii="Mitra" w:cs="B Mitra" w:hint="cs"/>
                <w:rtl/>
              </w:rPr>
              <w:t xml:space="preserve">فصول: 1، 2، 4، 5، 10، 13،زير مجموعه 21 (21.1 ، 21.2 ، 21.8، 21.12) </w:t>
            </w:r>
          </w:p>
        </w:tc>
      </w:tr>
      <w:tr w:rsidR="001714C0" w:rsidRPr="001714C0" w:rsidTr="00C62396">
        <w:trPr>
          <w:trHeight w:val="900"/>
        </w:trPr>
        <w:tc>
          <w:tcPr>
            <w:tcW w:w="773" w:type="dxa"/>
            <w:vMerge/>
          </w:tcPr>
          <w:p w:rsidR="001714C0" w:rsidRPr="001714C0" w:rsidRDefault="001714C0" w:rsidP="001714C0">
            <w:pPr>
              <w:spacing w:after="120"/>
              <w:ind w:left="360"/>
              <w:rPr>
                <w:rFonts w:ascii="Mitra" w:cs="Lotus"/>
                <w:sz w:val="28"/>
                <w:szCs w:val="28"/>
              </w:rPr>
            </w:pPr>
          </w:p>
        </w:tc>
        <w:tc>
          <w:tcPr>
            <w:tcW w:w="810" w:type="dxa"/>
          </w:tcPr>
          <w:p w:rsidR="001714C0" w:rsidRPr="001714C0" w:rsidRDefault="001714C0" w:rsidP="001714C0">
            <w:pPr>
              <w:spacing w:after="120"/>
              <w:ind w:left="176"/>
              <w:rPr>
                <w:rFonts w:ascii="Mitra" w:cs="B Mitra"/>
                <w:sz w:val="24"/>
                <w:szCs w:val="24"/>
                <w:rtl/>
              </w:rPr>
            </w:pPr>
            <w:r w:rsidRPr="001714C0">
              <w:rPr>
                <w:rFonts w:ascii="Mitra" w:cs="B Mitra" w:hint="cs"/>
                <w:sz w:val="24"/>
                <w:szCs w:val="24"/>
                <w:rtl/>
              </w:rPr>
              <w:t>مجله</w:t>
            </w:r>
          </w:p>
        </w:tc>
        <w:tc>
          <w:tcPr>
            <w:tcW w:w="7830" w:type="dxa"/>
            <w:tcBorders>
              <w:top w:val="single" w:sz="4" w:space="0" w:color="auto"/>
            </w:tcBorders>
          </w:tcPr>
          <w:p w:rsidR="001714C0" w:rsidRPr="001714C0" w:rsidRDefault="001714C0" w:rsidP="001714C0">
            <w:pPr>
              <w:spacing w:after="120"/>
              <w:rPr>
                <w:rFonts w:cs="Times New Roman"/>
                <w:sz w:val="24"/>
                <w:szCs w:val="24"/>
              </w:rPr>
            </w:pPr>
            <w:r w:rsidRPr="001714C0">
              <w:rPr>
                <w:rFonts w:cs="Times New Roman"/>
                <w:sz w:val="24"/>
                <w:szCs w:val="24"/>
              </w:rPr>
              <w:t>A-Radiographics</w:t>
            </w:r>
          </w:p>
          <w:p w:rsidR="001714C0" w:rsidRPr="001714C0" w:rsidRDefault="001714C0" w:rsidP="001714C0">
            <w:pPr>
              <w:tabs>
                <w:tab w:val="left" w:pos="4800"/>
              </w:tabs>
              <w:spacing w:after="120"/>
              <w:rPr>
                <w:sz w:val="24"/>
                <w:szCs w:val="24"/>
                <w:rtl/>
              </w:rPr>
            </w:pPr>
            <w:r w:rsidRPr="001714C0">
              <w:rPr>
                <w:rFonts w:cs="Times New Roman"/>
                <w:sz w:val="24"/>
                <w:szCs w:val="24"/>
              </w:rPr>
              <w:t>B-Iranian Journal of Radiology</w:t>
            </w:r>
          </w:p>
        </w:tc>
        <w:tc>
          <w:tcPr>
            <w:tcW w:w="5745" w:type="dxa"/>
            <w:tcBorders>
              <w:top w:val="single" w:sz="4" w:space="0" w:color="auto"/>
            </w:tcBorders>
          </w:tcPr>
          <w:p w:rsidR="001714C0" w:rsidRPr="001714C0" w:rsidRDefault="001714C0" w:rsidP="0016289E">
            <w:pPr>
              <w:autoSpaceDE w:val="0"/>
              <w:autoSpaceDN w:val="0"/>
              <w:adjustRightInd w:val="0"/>
              <w:spacing w:after="120"/>
              <w:rPr>
                <w:rFonts w:ascii="Calibri" w:hAnsi="Calibri" w:cs="B Mitra"/>
                <w:sz w:val="24"/>
                <w:szCs w:val="24"/>
                <w:lang w:bidi="fa-IR"/>
              </w:rPr>
            </w:pPr>
            <w:r w:rsidRPr="001714C0">
              <w:rPr>
                <w:rFonts w:cs="B Mitra"/>
                <w:sz w:val="24"/>
                <w:szCs w:val="24"/>
              </w:rPr>
              <w:t>A. Resident Articles , CME</w:t>
            </w:r>
            <w:r w:rsidRPr="001714C0">
              <w:rPr>
                <w:rFonts w:ascii="Mitra" w:cs="B Mitra" w:hint="cs"/>
                <w:sz w:val="24"/>
                <w:szCs w:val="24"/>
                <w:rtl/>
              </w:rPr>
              <w:t xml:space="preserve"> </w:t>
            </w:r>
            <w:r w:rsidRPr="001714C0">
              <w:rPr>
                <w:rFonts w:cs="B Mitra"/>
                <w:sz w:val="24"/>
                <w:szCs w:val="24"/>
              </w:rPr>
              <w:t xml:space="preserve">           </w:t>
            </w:r>
            <w:r w:rsidR="004A419A">
              <w:rPr>
                <w:rFonts w:cs="B Mitra"/>
                <w:sz w:val="24"/>
                <w:szCs w:val="24"/>
              </w:rPr>
              <w:t>2</w:t>
            </w:r>
            <w:r w:rsidR="00686A77">
              <w:rPr>
                <w:rFonts w:cs="B Mitra"/>
                <w:sz w:val="24"/>
                <w:szCs w:val="24"/>
              </w:rPr>
              <w:t>02</w:t>
            </w:r>
            <w:r w:rsidR="0016289E">
              <w:rPr>
                <w:rFonts w:cs="B Mitra"/>
                <w:sz w:val="24"/>
                <w:szCs w:val="24"/>
              </w:rPr>
              <w:t>1</w:t>
            </w:r>
            <w:r w:rsidR="002368FC">
              <w:rPr>
                <w:rFonts w:ascii="Mitra" w:cs="B Mitra" w:hint="cs"/>
                <w:sz w:val="24"/>
                <w:szCs w:val="24"/>
                <w:rtl/>
              </w:rPr>
              <w:t xml:space="preserve">شش ماهه اول </w:t>
            </w:r>
            <w:r w:rsidR="00686A77">
              <w:rPr>
                <w:rFonts w:ascii="Mitra" w:cs="B Mitra" w:hint="cs"/>
                <w:sz w:val="24"/>
                <w:szCs w:val="24"/>
                <w:rtl/>
              </w:rPr>
              <w:t xml:space="preserve"> سا</w:t>
            </w:r>
            <w:r w:rsidR="00686A77">
              <w:rPr>
                <w:rFonts w:ascii="Mitra" w:cs="B Mitra" w:hint="cs"/>
                <w:sz w:val="24"/>
                <w:szCs w:val="24"/>
                <w:rtl/>
                <w:lang w:bidi="fa-IR"/>
              </w:rPr>
              <w:t>ل</w:t>
            </w:r>
            <w:r w:rsidRPr="001714C0">
              <w:rPr>
                <w:rFonts w:ascii="Mitra" w:cs="B Mitra" w:hint="cs"/>
                <w:sz w:val="24"/>
                <w:szCs w:val="24"/>
                <w:rtl/>
              </w:rPr>
              <w:t xml:space="preserve"> </w:t>
            </w:r>
          </w:p>
          <w:p w:rsidR="001714C0" w:rsidRPr="001714C0" w:rsidRDefault="001714C0" w:rsidP="0016289E">
            <w:pPr>
              <w:spacing w:after="120"/>
              <w:rPr>
                <w:rFonts w:ascii="Calibri" w:hAnsi="Calibri" w:cs="B Mitra"/>
                <w:rtl/>
                <w:lang w:bidi="fa-IR"/>
              </w:rPr>
            </w:pPr>
            <w:r w:rsidRPr="001714C0">
              <w:rPr>
                <w:rFonts w:ascii="Mitra" w:cs="B Mitra"/>
                <w:sz w:val="24"/>
                <w:szCs w:val="24"/>
              </w:rPr>
              <w:t xml:space="preserve">B. </w:t>
            </w:r>
            <w:r w:rsidRPr="001714C0">
              <w:rPr>
                <w:rFonts w:cs="B Mitra"/>
                <w:sz w:val="24"/>
                <w:szCs w:val="24"/>
              </w:rPr>
              <w:t xml:space="preserve">Review Article                              </w:t>
            </w:r>
            <w:r w:rsidRPr="001714C0">
              <w:rPr>
                <w:rFonts w:ascii="Mitra" w:cs="B Mitra" w:hint="cs"/>
                <w:sz w:val="24"/>
                <w:szCs w:val="24"/>
                <w:rtl/>
              </w:rPr>
              <w:t xml:space="preserve"> </w:t>
            </w:r>
            <w:r w:rsidR="002368FC">
              <w:rPr>
                <w:rFonts w:ascii="Mitra" w:cs="B Mitra" w:hint="cs"/>
                <w:sz w:val="24"/>
                <w:szCs w:val="24"/>
                <w:rtl/>
                <w:lang w:bidi="fa-IR"/>
              </w:rPr>
              <w:t>1</w:t>
            </w:r>
            <w:r w:rsidR="0016289E">
              <w:rPr>
                <w:rFonts w:ascii="Mitra" w:cs="B Mitra" w:hint="cs"/>
                <w:sz w:val="24"/>
                <w:szCs w:val="24"/>
                <w:rtl/>
                <w:lang w:bidi="fa-IR"/>
              </w:rPr>
              <w:t>400</w:t>
            </w:r>
            <w:r w:rsidRPr="001714C0">
              <w:rPr>
                <w:rFonts w:ascii="Mitra" w:cs="B Mitra"/>
                <w:sz w:val="24"/>
                <w:szCs w:val="24"/>
              </w:rPr>
              <w:t xml:space="preserve"> </w:t>
            </w:r>
            <w:r w:rsidRPr="001714C0">
              <w:rPr>
                <w:rFonts w:ascii="Mitra" w:cs="B Mitra" w:hint="cs"/>
                <w:sz w:val="24"/>
                <w:szCs w:val="24"/>
                <w:rtl/>
              </w:rPr>
              <w:t xml:space="preserve">مقالات   سال </w:t>
            </w:r>
          </w:p>
        </w:tc>
      </w:tr>
    </w:tbl>
    <w:p w:rsidR="001714C0" w:rsidRPr="001714C0" w:rsidRDefault="001714C0" w:rsidP="001714C0">
      <w:pPr>
        <w:bidi/>
        <w:spacing w:line="216" w:lineRule="auto"/>
        <w:rPr>
          <w:rFonts w:cs="Titr"/>
          <w:b/>
          <w:bCs/>
          <w:rtl/>
          <w:lang w:bidi="fa-IR"/>
        </w:rPr>
      </w:pPr>
    </w:p>
    <w:p w:rsidR="001714C0" w:rsidRPr="001714C0" w:rsidRDefault="001714C0" w:rsidP="001714C0">
      <w:pPr>
        <w:bidi/>
        <w:spacing w:line="216" w:lineRule="auto"/>
        <w:rPr>
          <w:rFonts w:cs="Titr"/>
          <w:b/>
          <w:bCs/>
          <w:rtl/>
          <w:lang w:bidi="fa-IR"/>
        </w:rPr>
      </w:pPr>
    </w:p>
    <w:p w:rsidR="001714C0" w:rsidRPr="001714C0" w:rsidRDefault="001714C0" w:rsidP="001714C0">
      <w:pPr>
        <w:bidi/>
        <w:spacing w:line="216" w:lineRule="auto"/>
        <w:rPr>
          <w:rFonts w:cs="Titr"/>
          <w:b/>
          <w:bCs/>
          <w:rtl/>
          <w:lang w:bidi="fa-IR"/>
        </w:rPr>
      </w:pPr>
    </w:p>
    <w:p w:rsidR="001714C0" w:rsidRPr="001714C0" w:rsidRDefault="001714C0" w:rsidP="001714C0">
      <w:pPr>
        <w:bidi/>
        <w:spacing w:line="216" w:lineRule="auto"/>
        <w:rPr>
          <w:rFonts w:cs="Titr"/>
          <w:b/>
          <w:bCs/>
          <w:rtl/>
          <w:lang w:bidi="fa-IR"/>
        </w:rPr>
      </w:pPr>
    </w:p>
    <w:p w:rsidR="00D0131C" w:rsidRDefault="00D0131C">
      <w:pPr>
        <w:spacing w:after="160" w:line="259" w:lineRule="auto"/>
        <w:rPr>
          <w:rFonts w:cs="Titr"/>
          <w:b/>
          <w:bCs/>
          <w:rtl/>
          <w:lang w:bidi="fa-IR"/>
        </w:rPr>
      </w:pPr>
      <w:r>
        <w:rPr>
          <w:rFonts w:cs="Titr"/>
          <w:b/>
          <w:bCs/>
          <w:rtl/>
          <w:lang w:bidi="fa-IR"/>
        </w:rPr>
        <w:br w:type="page"/>
      </w:r>
    </w:p>
    <w:p w:rsidR="001714C0" w:rsidRPr="001714C0" w:rsidRDefault="001714C0" w:rsidP="001714C0">
      <w:pPr>
        <w:bidi/>
        <w:spacing w:line="216" w:lineRule="auto"/>
        <w:rPr>
          <w:rFonts w:cs="Titr"/>
          <w:b/>
          <w:bCs/>
          <w:rtl/>
          <w:lang w:bidi="fa-IR"/>
        </w:rPr>
      </w:pPr>
    </w:p>
    <w:tbl>
      <w:tblPr>
        <w:tblpPr w:leftFromText="180" w:rightFromText="180" w:vertAnchor="text" w:horzAnchor="margin" w:tblpXSpec="center" w:tblpY="-77"/>
        <w:bidiVisual/>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68"/>
        <w:gridCol w:w="8190"/>
        <w:gridCol w:w="5655"/>
      </w:tblGrid>
      <w:tr w:rsidR="003906DF" w:rsidRPr="003906DF" w:rsidTr="006F3C9F">
        <w:tc>
          <w:tcPr>
            <w:tcW w:w="720" w:type="dxa"/>
            <w:tcBorders>
              <w:top w:val="single" w:sz="4" w:space="0" w:color="auto"/>
              <w:left w:val="single" w:sz="4" w:space="0" w:color="auto"/>
              <w:bottom w:val="single" w:sz="4" w:space="0" w:color="auto"/>
              <w:right w:val="single" w:sz="4" w:space="0" w:color="auto"/>
            </w:tcBorders>
            <w:hideMark/>
          </w:tcPr>
          <w:p w:rsidR="003906DF" w:rsidRPr="003906DF" w:rsidRDefault="003906DF" w:rsidP="003906DF">
            <w:pPr>
              <w:bidi/>
              <w:spacing w:line="216" w:lineRule="auto"/>
              <w:jc w:val="both"/>
              <w:rPr>
                <w:sz w:val="24"/>
                <w:szCs w:val="24"/>
                <w:lang w:bidi="fa-IR"/>
              </w:rPr>
            </w:pPr>
            <w:r w:rsidRPr="003906DF">
              <w:rPr>
                <w:rFonts w:hint="cs"/>
                <w:sz w:val="24"/>
                <w:szCs w:val="24"/>
                <w:rtl/>
                <w:lang w:bidi="fa-IR"/>
              </w:rPr>
              <w:t>رديف</w:t>
            </w:r>
          </w:p>
        </w:tc>
        <w:tc>
          <w:tcPr>
            <w:tcW w:w="8858" w:type="dxa"/>
            <w:gridSpan w:val="2"/>
            <w:tcBorders>
              <w:top w:val="single" w:sz="4" w:space="0" w:color="auto"/>
              <w:left w:val="single" w:sz="4" w:space="0" w:color="auto"/>
              <w:bottom w:val="single" w:sz="4" w:space="0" w:color="auto"/>
              <w:right w:val="single" w:sz="4" w:space="0" w:color="auto"/>
            </w:tcBorders>
            <w:hideMark/>
          </w:tcPr>
          <w:p w:rsidR="003906DF" w:rsidRPr="003906DF" w:rsidRDefault="003906DF" w:rsidP="003906DF">
            <w:pPr>
              <w:bidi/>
              <w:spacing w:line="216" w:lineRule="auto"/>
              <w:jc w:val="both"/>
              <w:rPr>
                <w:rFonts w:cs="B Mitra"/>
                <w:b/>
                <w:bCs/>
                <w:sz w:val="26"/>
                <w:szCs w:val="28"/>
                <w:lang w:bidi="fa-IR"/>
              </w:rPr>
            </w:pPr>
            <w:r w:rsidRPr="003906DF">
              <w:rPr>
                <w:rFonts w:cs="B Mitra" w:hint="cs"/>
                <w:b/>
                <w:bCs/>
                <w:sz w:val="26"/>
                <w:szCs w:val="28"/>
                <w:rtl/>
                <w:lang w:bidi="fa-IR"/>
              </w:rPr>
              <w:t xml:space="preserve">رشته  زنان و زايمان </w:t>
            </w:r>
          </w:p>
        </w:tc>
        <w:tc>
          <w:tcPr>
            <w:tcW w:w="5655" w:type="dxa"/>
            <w:tcBorders>
              <w:top w:val="single" w:sz="4" w:space="0" w:color="auto"/>
              <w:left w:val="single" w:sz="4" w:space="0" w:color="auto"/>
              <w:bottom w:val="single" w:sz="4" w:space="0" w:color="auto"/>
              <w:right w:val="single" w:sz="4" w:space="0" w:color="auto"/>
            </w:tcBorders>
            <w:hideMark/>
          </w:tcPr>
          <w:p w:rsidR="003906DF" w:rsidRPr="003906DF" w:rsidRDefault="003906DF" w:rsidP="003906DF">
            <w:pPr>
              <w:bidi/>
              <w:spacing w:line="216" w:lineRule="auto"/>
              <w:jc w:val="both"/>
              <w:rPr>
                <w:sz w:val="26"/>
                <w:szCs w:val="28"/>
                <w:lang w:bidi="fa-IR"/>
              </w:rPr>
            </w:pPr>
            <w:r w:rsidRPr="003906DF">
              <w:rPr>
                <w:rFonts w:hint="cs"/>
                <w:sz w:val="26"/>
                <w:szCs w:val="28"/>
                <w:rtl/>
                <w:lang w:bidi="fa-IR"/>
              </w:rPr>
              <w:t>توضيحات</w:t>
            </w:r>
          </w:p>
        </w:tc>
      </w:tr>
      <w:tr w:rsidR="003906DF" w:rsidRPr="003906DF" w:rsidTr="00500DDC">
        <w:trPr>
          <w:trHeight w:val="2114"/>
        </w:trPr>
        <w:tc>
          <w:tcPr>
            <w:tcW w:w="720" w:type="dxa"/>
            <w:vMerge w:val="restart"/>
            <w:tcBorders>
              <w:top w:val="single" w:sz="4" w:space="0" w:color="auto"/>
              <w:left w:val="single" w:sz="4" w:space="0" w:color="auto"/>
              <w:bottom w:val="single" w:sz="4" w:space="0" w:color="auto"/>
              <w:right w:val="single" w:sz="4" w:space="0" w:color="auto"/>
            </w:tcBorders>
            <w:hideMark/>
          </w:tcPr>
          <w:p w:rsidR="003906DF" w:rsidRPr="003906DF" w:rsidRDefault="003906DF" w:rsidP="003906DF">
            <w:pPr>
              <w:bidi/>
              <w:spacing w:line="216" w:lineRule="auto"/>
              <w:jc w:val="both"/>
              <w:rPr>
                <w:sz w:val="26"/>
                <w:szCs w:val="28"/>
                <w:lang w:bidi="fa-IR"/>
              </w:rPr>
            </w:pPr>
            <w:r w:rsidRPr="003906DF">
              <w:rPr>
                <w:rFonts w:hint="cs"/>
                <w:sz w:val="26"/>
                <w:szCs w:val="28"/>
                <w:rtl/>
                <w:lang w:bidi="fa-IR"/>
              </w:rPr>
              <w:t>6</w:t>
            </w:r>
          </w:p>
        </w:tc>
        <w:tc>
          <w:tcPr>
            <w:tcW w:w="668" w:type="dxa"/>
            <w:tcBorders>
              <w:top w:val="single" w:sz="4" w:space="0" w:color="auto"/>
              <w:left w:val="single" w:sz="4" w:space="0" w:color="auto"/>
              <w:bottom w:val="single" w:sz="4" w:space="0" w:color="auto"/>
              <w:right w:val="single" w:sz="4" w:space="0" w:color="auto"/>
            </w:tcBorders>
            <w:hideMark/>
          </w:tcPr>
          <w:p w:rsidR="003906DF" w:rsidRPr="003906DF" w:rsidRDefault="003906DF" w:rsidP="003906DF">
            <w:pPr>
              <w:bidi/>
              <w:spacing w:line="216" w:lineRule="auto"/>
              <w:jc w:val="both"/>
              <w:rPr>
                <w:sz w:val="26"/>
                <w:szCs w:val="28"/>
                <w:lang w:bidi="fa-IR"/>
              </w:rPr>
            </w:pPr>
            <w:r w:rsidRPr="003906DF">
              <w:rPr>
                <w:rFonts w:hint="cs"/>
                <w:sz w:val="26"/>
                <w:szCs w:val="28"/>
                <w:rtl/>
                <w:lang w:bidi="fa-IR"/>
              </w:rPr>
              <w:t>كتب :</w:t>
            </w:r>
          </w:p>
        </w:tc>
        <w:tc>
          <w:tcPr>
            <w:tcW w:w="819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center" w:tblpY="-77"/>
              <w:bidiVisual/>
              <w:tblW w:w="12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3"/>
            </w:tblGrid>
            <w:tr w:rsidR="003906DF" w:rsidRPr="003906DF" w:rsidTr="00D33598">
              <w:trPr>
                <w:trHeight w:val="2330"/>
              </w:trPr>
              <w:tc>
                <w:tcPr>
                  <w:tcW w:w="12533" w:type="dxa"/>
                  <w:tcBorders>
                    <w:top w:val="single" w:sz="4" w:space="0" w:color="auto"/>
                    <w:left w:val="single" w:sz="4" w:space="0" w:color="auto"/>
                    <w:bottom w:val="single" w:sz="4" w:space="0" w:color="auto"/>
                    <w:right w:val="single" w:sz="4" w:space="0" w:color="auto"/>
                  </w:tcBorders>
                </w:tcPr>
                <w:p w:rsidR="003906DF" w:rsidRPr="003906DF" w:rsidRDefault="003906DF" w:rsidP="001042DE">
                  <w:pPr>
                    <w:spacing w:line="360" w:lineRule="auto"/>
                    <w:jc w:val="both"/>
                    <w:rPr>
                      <w:rFonts w:cs="Times New Roman"/>
                      <w:color w:val="000000"/>
                      <w:sz w:val="20"/>
                      <w:szCs w:val="20"/>
                    </w:rPr>
                  </w:pPr>
                  <w:r w:rsidRPr="003906DF">
                    <w:rPr>
                      <w:rFonts w:cs="Times New Roman"/>
                      <w:color w:val="000000"/>
                      <w:sz w:val="20"/>
                      <w:szCs w:val="20"/>
                    </w:rPr>
                    <w:t>1-Williams Obstetrics / / MC. Graw Hill</w:t>
                  </w:r>
                  <w:r w:rsidR="00063CB9">
                    <w:rPr>
                      <w:rFonts w:cs="Times New Roman"/>
                      <w:color w:val="000000"/>
                      <w:sz w:val="20"/>
                      <w:szCs w:val="20"/>
                    </w:rPr>
                    <w:t>/</w:t>
                  </w:r>
                  <w:r w:rsidR="001042DE">
                    <w:rPr>
                      <w:rFonts w:cs="Times New Roman"/>
                      <w:color w:val="000000"/>
                      <w:sz w:val="20"/>
                      <w:szCs w:val="20"/>
                    </w:rPr>
                    <w:t>2022</w:t>
                  </w:r>
                </w:p>
                <w:p w:rsidR="003906DF" w:rsidRPr="003906DF" w:rsidRDefault="003906DF" w:rsidP="00D20BCD">
                  <w:pPr>
                    <w:spacing w:line="360" w:lineRule="auto"/>
                    <w:rPr>
                      <w:rFonts w:cs="Times New Roman"/>
                      <w:color w:val="000000"/>
                      <w:sz w:val="20"/>
                      <w:szCs w:val="20"/>
                    </w:rPr>
                  </w:pPr>
                  <w:r w:rsidRPr="003906DF">
                    <w:rPr>
                      <w:rFonts w:cs="Times New Roman"/>
                      <w:color w:val="000000"/>
                      <w:sz w:val="20"/>
                      <w:szCs w:val="20"/>
                    </w:rPr>
                    <w:t>2-Telinde’s (operative gynecologye</w:t>
                  </w:r>
                  <w:r w:rsidR="00A92A7E" w:rsidRPr="00AE5A0B">
                    <w:rPr>
                      <w:rFonts w:cs="Times New Roman"/>
                      <w:color w:val="000000" w:themeColor="text1"/>
                      <w:sz w:val="20"/>
                      <w:szCs w:val="20"/>
                    </w:rPr>
                    <w:t>)/ 1</w:t>
                  </w:r>
                  <w:r w:rsidR="00D20BCD" w:rsidRPr="00AE5A0B">
                    <w:rPr>
                      <w:rFonts w:cs="Times New Roman"/>
                      <w:color w:val="000000" w:themeColor="text1"/>
                      <w:sz w:val="20"/>
                      <w:szCs w:val="20"/>
                    </w:rPr>
                    <w:t>2</w:t>
                  </w:r>
                  <w:r w:rsidR="00A92A7E" w:rsidRPr="00AE5A0B">
                    <w:rPr>
                      <w:rFonts w:cs="Times New Roman"/>
                      <w:color w:val="000000" w:themeColor="text1"/>
                      <w:sz w:val="20"/>
                      <w:szCs w:val="20"/>
                    </w:rPr>
                    <w:t xml:space="preserve">th </w:t>
                  </w:r>
                  <w:r w:rsidRPr="00AE5A0B">
                    <w:rPr>
                      <w:rFonts w:cs="Times New Roman"/>
                      <w:color w:val="000000" w:themeColor="text1"/>
                      <w:sz w:val="20"/>
                      <w:szCs w:val="20"/>
                    </w:rPr>
                    <w:t xml:space="preserve">dition </w:t>
                  </w:r>
                  <w:r w:rsidRPr="003906DF">
                    <w:rPr>
                      <w:rFonts w:cs="Times New Roman"/>
                      <w:color w:val="000000"/>
                      <w:sz w:val="20"/>
                      <w:szCs w:val="20"/>
                    </w:rPr>
                    <w:t>/ Williams and Wilkins</w:t>
                  </w:r>
                  <w:r w:rsidR="00D20BCD">
                    <w:rPr>
                      <w:rFonts w:cs="Times New Roman"/>
                      <w:color w:val="000000"/>
                      <w:sz w:val="20"/>
                      <w:szCs w:val="20"/>
                    </w:rPr>
                    <w:t>/2020</w:t>
                  </w:r>
                </w:p>
                <w:p w:rsidR="00483C55" w:rsidRPr="008C7292" w:rsidRDefault="00483C55" w:rsidP="003906DF">
                  <w:pPr>
                    <w:spacing w:line="360" w:lineRule="auto"/>
                    <w:jc w:val="both"/>
                    <w:rPr>
                      <w:rFonts w:cs="Times New Roman"/>
                      <w:color w:val="000000"/>
                      <w:sz w:val="20"/>
                      <w:szCs w:val="20"/>
                      <w:rtl/>
                    </w:rPr>
                  </w:pPr>
                </w:p>
                <w:p w:rsidR="003906DF" w:rsidRPr="003906DF" w:rsidRDefault="003906DF" w:rsidP="00483C55">
                  <w:pPr>
                    <w:spacing w:line="360" w:lineRule="auto"/>
                    <w:jc w:val="both"/>
                    <w:rPr>
                      <w:rFonts w:cs="Times New Roman"/>
                      <w:color w:val="000000"/>
                      <w:sz w:val="20"/>
                      <w:szCs w:val="20"/>
                    </w:rPr>
                  </w:pPr>
                  <w:r w:rsidRPr="003906DF">
                    <w:rPr>
                      <w:rFonts w:cs="Times New Roman"/>
                      <w:color w:val="000000"/>
                      <w:sz w:val="20"/>
                      <w:szCs w:val="20"/>
                    </w:rPr>
                    <w:t>3- Clinical Gynecology Endocrinology and Infertility (Sperrof)/   Williams</w:t>
                  </w:r>
                  <w:r w:rsidRPr="003906DF">
                    <w:rPr>
                      <w:rFonts w:cs="Times New Roman"/>
                      <w:color w:val="000000"/>
                      <w:sz w:val="20"/>
                      <w:szCs w:val="20"/>
                      <w:rtl/>
                    </w:rPr>
                    <w:t xml:space="preserve"> </w:t>
                  </w:r>
                  <w:r w:rsidRPr="003906DF">
                    <w:rPr>
                      <w:rFonts w:cs="Times New Roman"/>
                      <w:color w:val="000000"/>
                      <w:sz w:val="20"/>
                      <w:szCs w:val="20"/>
                    </w:rPr>
                    <w:t>&amp;</w:t>
                  </w:r>
                  <w:r w:rsidRPr="003906DF">
                    <w:rPr>
                      <w:rFonts w:cs="Times New Roman"/>
                      <w:color w:val="000000"/>
                      <w:sz w:val="20"/>
                      <w:szCs w:val="20"/>
                      <w:rtl/>
                    </w:rPr>
                    <w:t xml:space="preserve"> </w:t>
                  </w:r>
                  <w:r w:rsidRPr="003906DF">
                    <w:rPr>
                      <w:rFonts w:cs="Times New Roman"/>
                      <w:color w:val="000000"/>
                      <w:sz w:val="20"/>
                      <w:szCs w:val="20"/>
                    </w:rPr>
                    <w:t>Wilkins / 20</w:t>
                  </w:r>
                  <w:r w:rsidR="00483C55">
                    <w:rPr>
                      <w:rFonts w:cs="Times New Roman"/>
                      <w:color w:val="000000"/>
                      <w:sz w:val="20"/>
                      <w:szCs w:val="20"/>
                    </w:rPr>
                    <w:t>20</w:t>
                  </w:r>
                </w:p>
                <w:p w:rsidR="003906DF" w:rsidRPr="003906DF" w:rsidRDefault="003906DF" w:rsidP="00AE5A0B">
                  <w:pPr>
                    <w:spacing w:line="360" w:lineRule="auto"/>
                    <w:jc w:val="both"/>
                    <w:rPr>
                      <w:rFonts w:ascii="Tahoma" w:hAnsi="Tahoma" w:cs="Tahoma"/>
                      <w:sz w:val="20"/>
                      <w:szCs w:val="20"/>
                      <w:lang w:bidi="fa-IR"/>
                    </w:rPr>
                  </w:pPr>
                  <w:r w:rsidRPr="003906DF">
                    <w:rPr>
                      <w:rFonts w:cs="Times New Roman"/>
                      <w:color w:val="000000"/>
                      <w:sz w:val="20"/>
                      <w:szCs w:val="20"/>
                    </w:rPr>
                    <w:t>4-Berek &amp;  Novak’s Gynecology/ 1</w:t>
                  </w:r>
                  <w:r w:rsidR="00483C55">
                    <w:rPr>
                      <w:rFonts w:cs="Times New Roman"/>
                      <w:color w:val="000000"/>
                      <w:sz w:val="20"/>
                      <w:szCs w:val="20"/>
                    </w:rPr>
                    <w:t>6</w:t>
                  </w:r>
                  <w:r w:rsidRPr="003906DF">
                    <w:rPr>
                      <w:rFonts w:cs="Times New Roman"/>
                      <w:color w:val="000000"/>
                      <w:sz w:val="20"/>
                      <w:szCs w:val="20"/>
                    </w:rPr>
                    <w:t xml:space="preserve">th edition/ Williams and </w:t>
                  </w:r>
                  <w:r w:rsidR="00500DDC">
                    <w:rPr>
                      <w:rFonts w:cs="Times New Roman"/>
                      <w:color w:val="000000"/>
                      <w:sz w:val="20"/>
                      <w:szCs w:val="20"/>
                    </w:rPr>
                    <w:t>Wilkins/ 20</w:t>
                  </w:r>
                  <w:r w:rsidR="00AE5A0B">
                    <w:rPr>
                      <w:rFonts w:cs="Times New Roman"/>
                      <w:color w:val="000000"/>
                      <w:sz w:val="20"/>
                      <w:szCs w:val="20"/>
                    </w:rPr>
                    <w:t>20</w:t>
                  </w:r>
                </w:p>
              </w:tc>
            </w:tr>
          </w:tbl>
          <w:p w:rsidR="003906DF" w:rsidRPr="003906DF" w:rsidRDefault="003906DF" w:rsidP="003906DF">
            <w:pPr>
              <w:spacing w:line="216" w:lineRule="auto"/>
              <w:jc w:val="both"/>
              <w:rPr>
                <w:rFonts w:cs="B Mitra"/>
                <w:sz w:val="20"/>
                <w:szCs w:val="20"/>
                <w:lang w:bidi="fa-IR"/>
              </w:rPr>
            </w:pPr>
          </w:p>
        </w:tc>
        <w:tc>
          <w:tcPr>
            <w:tcW w:w="5655" w:type="dxa"/>
            <w:tcBorders>
              <w:top w:val="single" w:sz="4" w:space="0" w:color="auto"/>
              <w:left w:val="single" w:sz="4" w:space="0" w:color="auto"/>
              <w:bottom w:val="single" w:sz="4" w:space="0" w:color="auto"/>
              <w:right w:val="single" w:sz="4" w:space="0" w:color="auto"/>
            </w:tcBorders>
          </w:tcPr>
          <w:p w:rsidR="003906DF" w:rsidRPr="00500DDC" w:rsidRDefault="003906DF" w:rsidP="001042DE">
            <w:pPr>
              <w:bidi/>
              <w:jc w:val="both"/>
              <w:rPr>
                <w:rFonts w:ascii="Tahoma" w:hAnsi="Tahoma" w:cs="B Mitra"/>
                <w:color w:val="000000"/>
                <w:szCs w:val="22"/>
                <w:rtl/>
                <w:lang w:bidi="fa-IR"/>
              </w:rPr>
            </w:pPr>
            <w:r w:rsidRPr="00500DDC">
              <w:rPr>
                <w:rFonts w:ascii="Tahoma" w:hAnsi="Tahoma" w:cs="B Mitra"/>
                <w:color w:val="000000"/>
                <w:szCs w:val="22"/>
                <w:rtl/>
                <w:lang w:bidi="fa-IR"/>
              </w:rPr>
              <w:t>بجز فصول</w:t>
            </w:r>
            <w:r w:rsidR="00483C55" w:rsidRPr="00500DDC">
              <w:rPr>
                <w:rFonts w:ascii="Tahoma" w:hAnsi="Tahoma" w:cs="B Mitra" w:hint="cs"/>
                <w:color w:val="000000"/>
                <w:szCs w:val="22"/>
                <w:rtl/>
                <w:lang w:bidi="fa-IR"/>
              </w:rPr>
              <w:t>:</w:t>
            </w:r>
            <w:r w:rsidR="00D20BCD" w:rsidRPr="00500DDC">
              <w:rPr>
                <w:rFonts w:ascii="Tahoma" w:hAnsi="Tahoma" w:cs="B Mitra" w:hint="cs"/>
                <w:color w:val="000000"/>
                <w:szCs w:val="22"/>
                <w:rtl/>
                <w:lang w:bidi="fa-IR"/>
              </w:rPr>
              <w:t xml:space="preserve"> 1 ،</w:t>
            </w:r>
            <w:r w:rsidR="00483C55" w:rsidRPr="00500DDC">
              <w:rPr>
                <w:rFonts w:ascii="Tahoma" w:hAnsi="Tahoma" w:cs="B Mitra" w:hint="cs"/>
                <w:color w:val="000000"/>
                <w:szCs w:val="22"/>
                <w:rtl/>
                <w:lang w:bidi="fa-IR"/>
              </w:rPr>
              <w:t xml:space="preserve"> 5 ، 7</w:t>
            </w:r>
            <w:r w:rsidR="001042DE">
              <w:rPr>
                <w:rFonts w:ascii="Tahoma" w:hAnsi="Tahoma" w:cs="B Mitra" w:hint="cs"/>
                <w:color w:val="000000"/>
                <w:szCs w:val="22"/>
                <w:rtl/>
                <w:lang w:bidi="fa-IR"/>
              </w:rPr>
              <w:t>،</w:t>
            </w:r>
            <w:r w:rsidRPr="00500DDC">
              <w:rPr>
                <w:rFonts w:ascii="Tahoma" w:hAnsi="Tahoma" w:cs="B Mitra"/>
                <w:color w:val="000000"/>
                <w:szCs w:val="22"/>
                <w:rtl/>
                <w:lang w:bidi="fa-IR"/>
              </w:rPr>
              <w:t xml:space="preserve"> 38 </w:t>
            </w:r>
            <w:r w:rsidR="00483C55" w:rsidRPr="00500DDC">
              <w:rPr>
                <w:rFonts w:ascii="Tahoma" w:hAnsi="Tahoma" w:cs="B Mitra" w:hint="cs"/>
                <w:color w:val="000000"/>
                <w:szCs w:val="22"/>
                <w:rtl/>
                <w:lang w:bidi="fa-IR"/>
              </w:rPr>
              <w:t xml:space="preserve">، 39 و </w:t>
            </w:r>
            <w:r w:rsidR="001042DE">
              <w:rPr>
                <w:rFonts w:ascii="Tahoma" w:hAnsi="Tahoma" w:cs="B Mitra" w:hint="cs"/>
                <w:color w:val="000000"/>
                <w:szCs w:val="22"/>
                <w:rtl/>
                <w:lang w:bidi="fa-IR"/>
              </w:rPr>
              <w:t>51</w:t>
            </w:r>
            <w:r w:rsidR="00483C55" w:rsidRPr="00500DDC">
              <w:rPr>
                <w:rFonts w:ascii="Tahoma" w:hAnsi="Tahoma" w:cs="B Mitra" w:hint="cs"/>
                <w:color w:val="000000"/>
                <w:szCs w:val="22"/>
                <w:rtl/>
                <w:lang w:bidi="fa-IR"/>
              </w:rPr>
              <w:t xml:space="preserve"> از کتاب ویلیامز 20</w:t>
            </w:r>
            <w:r w:rsidR="001042DE">
              <w:rPr>
                <w:rFonts w:ascii="Tahoma" w:hAnsi="Tahoma" w:cs="B Mitra" w:hint="cs"/>
                <w:color w:val="000000"/>
                <w:szCs w:val="22"/>
                <w:rtl/>
                <w:lang w:bidi="fa-IR"/>
              </w:rPr>
              <w:t>22</w:t>
            </w:r>
            <w:r w:rsidRPr="00500DDC">
              <w:rPr>
                <w:rFonts w:ascii="Tahoma" w:hAnsi="Tahoma" w:cs="B Mitra"/>
                <w:color w:val="000000"/>
                <w:szCs w:val="22"/>
                <w:rtl/>
                <w:lang w:bidi="fa-IR"/>
              </w:rPr>
              <w:t xml:space="preserve"> </w:t>
            </w:r>
          </w:p>
          <w:p w:rsidR="003906DF" w:rsidRPr="00500DDC" w:rsidRDefault="003906DF" w:rsidP="00AE5A0B">
            <w:pPr>
              <w:bidi/>
              <w:jc w:val="both"/>
              <w:rPr>
                <w:rFonts w:ascii="Tahoma" w:hAnsi="Tahoma" w:cs="B Mitra"/>
                <w:color w:val="000000"/>
                <w:szCs w:val="22"/>
                <w:rtl/>
                <w:lang w:bidi="fa-IR"/>
              </w:rPr>
            </w:pPr>
            <w:r w:rsidRPr="00500DDC">
              <w:rPr>
                <w:rFonts w:ascii="Tahoma" w:hAnsi="Tahoma" w:cs="B Mitra"/>
                <w:color w:val="000000"/>
                <w:szCs w:val="22"/>
                <w:rtl/>
                <w:lang w:bidi="fa-IR"/>
              </w:rPr>
              <w:t>بجز فصول</w:t>
            </w:r>
            <w:r w:rsidR="00D20BCD" w:rsidRPr="00500DDC">
              <w:rPr>
                <w:rFonts w:ascii="Tahoma" w:hAnsi="Tahoma" w:cs="B Mitra" w:hint="cs"/>
                <w:color w:val="000000"/>
                <w:szCs w:val="22"/>
                <w:rtl/>
                <w:lang w:bidi="fa-IR"/>
              </w:rPr>
              <w:t>:</w:t>
            </w:r>
            <w:r w:rsidRPr="00500DDC">
              <w:rPr>
                <w:rFonts w:ascii="Tahoma" w:hAnsi="Tahoma" w:cs="B Mitra"/>
                <w:color w:val="000000"/>
                <w:szCs w:val="22"/>
                <w:rtl/>
                <w:lang w:bidi="fa-IR"/>
              </w:rPr>
              <w:t xml:space="preserve"> 3،</w:t>
            </w:r>
            <w:r w:rsidR="00483C55" w:rsidRPr="00500DDC">
              <w:rPr>
                <w:rFonts w:ascii="Tahoma" w:hAnsi="Tahoma" w:cs="B Mitra" w:hint="cs"/>
                <w:color w:val="000000"/>
                <w:szCs w:val="22"/>
                <w:rtl/>
                <w:lang w:bidi="fa-IR"/>
              </w:rPr>
              <w:t xml:space="preserve"> 6، 9 </w:t>
            </w:r>
            <w:r w:rsidR="00D20BCD" w:rsidRPr="00500DDC">
              <w:rPr>
                <w:rFonts w:ascii="Tahoma" w:hAnsi="Tahoma" w:cs="B Mitra" w:hint="cs"/>
                <w:color w:val="000000"/>
                <w:szCs w:val="22"/>
                <w:rtl/>
                <w:lang w:bidi="fa-IR"/>
              </w:rPr>
              <w:t xml:space="preserve">، 10 ، 12 ، 13 ، 14، 16، </w:t>
            </w:r>
            <w:r w:rsidRPr="00500DDC">
              <w:rPr>
                <w:rFonts w:ascii="Tahoma" w:hAnsi="Tahoma" w:cs="B Mitra"/>
                <w:color w:val="000000"/>
                <w:szCs w:val="22"/>
                <w:rtl/>
                <w:lang w:bidi="fa-IR"/>
              </w:rPr>
              <w:t>17،</w:t>
            </w:r>
            <w:r w:rsidR="00483C55" w:rsidRPr="00500DDC">
              <w:rPr>
                <w:rFonts w:ascii="Tahoma" w:hAnsi="Tahoma" w:cs="B Mitra" w:hint="cs"/>
                <w:color w:val="000000"/>
                <w:szCs w:val="22"/>
                <w:rtl/>
                <w:lang w:bidi="fa-IR"/>
              </w:rPr>
              <w:t xml:space="preserve"> </w:t>
            </w:r>
            <w:r w:rsidRPr="00500DDC">
              <w:rPr>
                <w:rFonts w:ascii="Tahoma" w:hAnsi="Tahoma" w:cs="B Mitra"/>
                <w:color w:val="000000"/>
                <w:szCs w:val="22"/>
                <w:rtl/>
                <w:lang w:bidi="fa-IR"/>
              </w:rPr>
              <w:t xml:space="preserve">21، </w:t>
            </w:r>
            <w:r w:rsidR="002449AF" w:rsidRPr="00500DDC">
              <w:rPr>
                <w:rFonts w:ascii="Tahoma" w:hAnsi="Tahoma" w:cs="B Mitra"/>
                <w:color w:val="000000"/>
                <w:szCs w:val="22"/>
                <w:rtl/>
                <w:lang w:bidi="fa-IR"/>
              </w:rPr>
              <w:t>27، 2</w:t>
            </w:r>
            <w:r w:rsidR="002449AF" w:rsidRPr="00500DDC">
              <w:rPr>
                <w:rFonts w:ascii="Tahoma" w:hAnsi="Tahoma" w:cs="B Mitra" w:hint="cs"/>
                <w:color w:val="000000"/>
                <w:szCs w:val="22"/>
                <w:rtl/>
                <w:lang w:bidi="fa-IR"/>
              </w:rPr>
              <w:t>8</w:t>
            </w:r>
            <w:r w:rsidR="00AE5A0B">
              <w:rPr>
                <w:rFonts w:ascii="Tahoma" w:hAnsi="Tahoma" w:cs="B Mitra"/>
                <w:color w:val="000000"/>
                <w:szCs w:val="22"/>
                <w:rtl/>
                <w:lang w:bidi="fa-IR"/>
              </w:rPr>
              <w:t>،</w:t>
            </w:r>
            <w:r w:rsidR="002449AF" w:rsidRPr="00500DDC">
              <w:rPr>
                <w:rFonts w:ascii="Tahoma" w:hAnsi="Tahoma" w:cs="B Mitra" w:hint="cs"/>
                <w:color w:val="000000"/>
                <w:szCs w:val="22"/>
                <w:rtl/>
                <w:lang w:bidi="fa-IR"/>
              </w:rPr>
              <w:t xml:space="preserve"> 32، 36 ، 37، 38، 39،</w:t>
            </w:r>
            <w:r w:rsidRPr="00500DDC">
              <w:rPr>
                <w:rFonts w:ascii="Tahoma" w:hAnsi="Tahoma" w:cs="B Mitra"/>
                <w:color w:val="000000"/>
                <w:szCs w:val="22"/>
                <w:rtl/>
                <w:lang w:bidi="fa-IR"/>
              </w:rPr>
              <w:t xml:space="preserve"> 40، 41</w:t>
            </w:r>
            <w:r w:rsidR="00483C55" w:rsidRPr="00500DDC">
              <w:rPr>
                <w:rFonts w:ascii="Tahoma" w:hAnsi="Tahoma" w:cs="B Mitra" w:hint="cs"/>
                <w:color w:val="000000"/>
                <w:szCs w:val="22"/>
                <w:rtl/>
                <w:lang w:bidi="fa-IR"/>
              </w:rPr>
              <w:t xml:space="preserve"> </w:t>
            </w:r>
            <w:r w:rsidRPr="00500DDC">
              <w:rPr>
                <w:rFonts w:ascii="Tahoma" w:hAnsi="Tahoma" w:cs="B Mitra"/>
                <w:color w:val="000000"/>
                <w:szCs w:val="22"/>
                <w:rtl/>
                <w:lang w:bidi="fa-IR"/>
              </w:rPr>
              <w:t xml:space="preserve">از كتاب </w:t>
            </w:r>
            <w:r w:rsidRPr="00500DDC">
              <w:rPr>
                <w:rFonts w:ascii="Tahoma" w:hAnsi="Tahoma" w:cs="B Mitra" w:hint="cs"/>
                <w:color w:val="000000"/>
                <w:szCs w:val="22"/>
                <w:rtl/>
              </w:rPr>
              <w:t>تلیندز</w:t>
            </w:r>
            <w:r w:rsidR="00483C55" w:rsidRPr="00500DDC">
              <w:rPr>
                <w:rFonts w:ascii="Tahoma" w:hAnsi="Tahoma" w:cs="B Mitra" w:hint="cs"/>
                <w:color w:val="000000"/>
                <w:szCs w:val="22"/>
                <w:rtl/>
              </w:rPr>
              <w:t xml:space="preserve"> 20</w:t>
            </w:r>
            <w:r w:rsidR="002449AF" w:rsidRPr="00500DDC">
              <w:rPr>
                <w:rFonts w:ascii="Tahoma" w:hAnsi="Tahoma" w:cs="B Mitra" w:hint="cs"/>
                <w:color w:val="000000"/>
                <w:szCs w:val="22"/>
                <w:rtl/>
              </w:rPr>
              <w:t>20</w:t>
            </w:r>
          </w:p>
          <w:p w:rsidR="003906DF" w:rsidRPr="00500DDC" w:rsidRDefault="003906DF" w:rsidP="002449AF">
            <w:pPr>
              <w:bidi/>
              <w:jc w:val="both"/>
              <w:rPr>
                <w:rFonts w:ascii="Tahoma" w:hAnsi="Tahoma" w:cs="B Mitra"/>
                <w:szCs w:val="22"/>
                <w:rtl/>
                <w:lang w:bidi="fa-IR"/>
              </w:rPr>
            </w:pPr>
            <w:r w:rsidRPr="00500DDC">
              <w:rPr>
                <w:rFonts w:ascii="Tahoma" w:hAnsi="Tahoma" w:cs="B Mitra"/>
                <w:szCs w:val="22"/>
                <w:rtl/>
                <w:lang w:bidi="fa-IR"/>
              </w:rPr>
              <w:t>بجز فصول</w:t>
            </w:r>
            <w:r w:rsidR="002449AF" w:rsidRPr="00500DDC">
              <w:rPr>
                <w:rFonts w:ascii="Tahoma" w:hAnsi="Tahoma" w:cs="B Mitra" w:hint="cs"/>
                <w:szCs w:val="22"/>
                <w:rtl/>
                <w:lang w:bidi="fa-IR"/>
              </w:rPr>
              <w:t>: 1، 4، 7، 8، 16، 18، 21، 22، 23، 24</w:t>
            </w:r>
            <w:r w:rsidRPr="00500DDC">
              <w:rPr>
                <w:rFonts w:ascii="Tahoma" w:hAnsi="Tahoma" w:cs="B Mitra"/>
                <w:szCs w:val="22"/>
                <w:rtl/>
                <w:lang w:bidi="fa-IR"/>
              </w:rPr>
              <w:t xml:space="preserve"> از کتاب </w:t>
            </w:r>
            <w:r w:rsidRPr="00500DDC">
              <w:rPr>
                <w:rFonts w:asciiTheme="majorBidi" w:hAnsiTheme="majorBidi" w:cstheme="majorBidi"/>
                <w:szCs w:val="22"/>
                <w:lang w:bidi="fa-IR"/>
              </w:rPr>
              <w:t>Sperrof</w:t>
            </w:r>
            <w:r w:rsidRPr="00500DDC">
              <w:rPr>
                <w:rFonts w:ascii="Tahoma" w:hAnsi="Tahoma" w:cs="B Mitra" w:hint="cs"/>
                <w:szCs w:val="22"/>
                <w:rtl/>
                <w:lang w:bidi="fa-IR"/>
              </w:rPr>
              <w:t xml:space="preserve"> </w:t>
            </w:r>
            <w:r w:rsidR="00483C55" w:rsidRPr="00500DDC">
              <w:rPr>
                <w:rFonts w:ascii="Tahoma" w:hAnsi="Tahoma" w:cs="B Mitra" w:hint="cs"/>
                <w:szCs w:val="22"/>
                <w:rtl/>
                <w:lang w:bidi="fa-IR"/>
              </w:rPr>
              <w:t>2020</w:t>
            </w:r>
          </w:p>
          <w:p w:rsidR="003906DF" w:rsidRPr="003906DF" w:rsidRDefault="003906DF" w:rsidP="00AE5A0B">
            <w:pPr>
              <w:bidi/>
              <w:jc w:val="both"/>
              <w:rPr>
                <w:sz w:val="24"/>
                <w:szCs w:val="24"/>
                <w:lang w:bidi="fa-IR"/>
              </w:rPr>
            </w:pPr>
            <w:r w:rsidRPr="00500DDC">
              <w:rPr>
                <w:rFonts w:ascii="Tahoma" w:hAnsi="Tahoma" w:cs="B Mitra" w:hint="cs"/>
                <w:szCs w:val="22"/>
                <w:rtl/>
                <w:lang w:bidi="fa-IR"/>
              </w:rPr>
              <w:t xml:space="preserve">بجز </w:t>
            </w:r>
            <w:r w:rsidR="00AE5A0B">
              <w:rPr>
                <w:rFonts w:ascii="Tahoma" w:hAnsi="Tahoma" w:cs="B Mitra" w:hint="cs"/>
                <w:szCs w:val="22"/>
                <w:rtl/>
                <w:lang w:bidi="fa-IR"/>
              </w:rPr>
              <w:t>فصول: 2،</w:t>
            </w:r>
            <w:r w:rsidR="002449AF" w:rsidRPr="00500DDC">
              <w:rPr>
                <w:rFonts w:ascii="Tahoma" w:hAnsi="Tahoma" w:cs="B Mitra" w:hint="cs"/>
                <w:szCs w:val="22"/>
                <w:rtl/>
                <w:lang w:bidi="fa-IR"/>
              </w:rPr>
              <w:t xml:space="preserve"> 6، 7، 8، 10 ، 11، 13، </w:t>
            </w:r>
            <w:r w:rsidR="00797B97">
              <w:rPr>
                <w:rFonts w:ascii="Tahoma" w:hAnsi="Tahoma" w:cs="B Mitra" w:hint="cs"/>
                <w:szCs w:val="22"/>
                <w:rtl/>
                <w:lang w:bidi="fa-IR"/>
              </w:rPr>
              <w:t>18 ،21 ، 23</w:t>
            </w:r>
            <w:r w:rsidR="00500DDC" w:rsidRPr="00500DDC">
              <w:rPr>
                <w:rFonts w:ascii="Tahoma" w:hAnsi="Tahoma" w:cs="B Mitra" w:hint="cs"/>
                <w:szCs w:val="22"/>
                <w:rtl/>
                <w:lang w:bidi="fa-IR"/>
              </w:rPr>
              <w:t xml:space="preserve">، 24، 25، 27، 28، 31، 32، 33، 34، 35 و 36 </w:t>
            </w:r>
            <w:r w:rsidR="00AE5A0B">
              <w:rPr>
                <w:rFonts w:ascii="Tahoma" w:hAnsi="Tahoma" w:cs="B Mitra" w:hint="cs"/>
                <w:szCs w:val="22"/>
                <w:rtl/>
                <w:lang w:bidi="fa-IR"/>
              </w:rPr>
              <w:t>از کتاب نواک 2020</w:t>
            </w:r>
          </w:p>
        </w:tc>
      </w:tr>
      <w:tr w:rsidR="003906DF" w:rsidRPr="003906DF" w:rsidTr="006F3C9F">
        <w:tc>
          <w:tcPr>
            <w:tcW w:w="720" w:type="dxa"/>
            <w:vMerge/>
            <w:tcBorders>
              <w:top w:val="single" w:sz="4" w:space="0" w:color="auto"/>
              <w:left w:val="single" w:sz="4" w:space="0" w:color="auto"/>
              <w:bottom w:val="single" w:sz="4" w:space="0" w:color="auto"/>
              <w:right w:val="single" w:sz="4" w:space="0" w:color="auto"/>
            </w:tcBorders>
            <w:vAlign w:val="center"/>
            <w:hideMark/>
          </w:tcPr>
          <w:p w:rsidR="003906DF" w:rsidRPr="003906DF" w:rsidRDefault="003906DF" w:rsidP="003906DF">
            <w:pPr>
              <w:rPr>
                <w:sz w:val="26"/>
                <w:szCs w:val="28"/>
                <w:lang w:bidi="fa-IR"/>
              </w:rPr>
            </w:pPr>
          </w:p>
        </w:tc>
        <w:tc>
          <w:tcPr>
            <w:tcW w:w="668" w:type="dxa"/>
            <w:tcBorders>
              <w:top w:val="single" w:sz="4" w:space="0" w:color="auto"/>
              <w:left w:val="single" w:sz="4" w:space="0" w:color="auto"/>
              <w:bottom w:val="single" w:sz="4" w:space="0" w:color="auto"/>
              <w:right w:val="single" w:sz="4" w:space="0" w:color="auto"/>
            </w:tcBorders>
            <w:hideMark/>
          </w:tcPr>
          <w:p w:rsidR="003906DF" w:rsidRPr="003906DF" w:rsidRDefault="003906DF" w:rsidP="003906DF">
            <w:pPr>
              <w:bidi/>
              <w:spacing w:line="216" w:lineRule="auto"/>
              <w:jc w:val="both"/>
              <w:rPr>
                <w:sz w:val="26"/>
                <w:szCs w:val="28"/>
                <w:lang w:bidi="fa-IR"/>
              </w:rPr>
            </w:pPr>
            <w:r w:rsidRPr="003906DF">
              <w:rPr>
                <w:rFonts w:hint="cs"/>
                <w:sz w:val="26"/>
                <w:szCs w:val="28"/>
                <w:rtl/>
                <w:lang w:bidi="fa-IR"/>
              </w:rPr>
              <w:t>مجله:</w:t>
            </w:r>
          </w:p>
        </w:tc>
        <w:tc>
          <w:tcPr>
            <w:tcW w:w="8190" w:type="dxa"/>
            <w:tcBorders>
              <w:top w:val="single" w:sz="4" w:space="0" w:color="auto"/>
              <w:left w:val="single" w:sz="4" w:space="0" w:color="auto"/>
              <w:bottom w:val="single" w:sz="4" w:space="0" w:color="auto"/>
              <w:right w:val="single" w:sz="4" w:space="0" w:color="auto"/>
            </w:tcBorders>
            <w:hideMark/>
          </w:tcPr>
          <w:p w:rsidR="003906DF" w:rsidRDefault="006F3C9F" w:rsidP="006F3C9F">
            <w:pPr>
              <w:jc w:val="right"/>
              <w:rPr>
                <w:rFonts w:cs="B Mitra"/>
                <w:sz w:val="26"/>
                <w:szCs w:val="28"/>
                <w:rtl/>
                <w:lang w:bidi="fa-IR"/>
              </w:rPr>
            </w:pPr>
            <w:r>
              <w:rPr>
                <w:rFonts w:cs="B Mitra" w:hint="cs"/>
                <w:sz w:val="26"/>
                <w:szCs w:val="28"/>
                <w:rtl/>
                <w:lang w:bidi="fa-IR"/>
              </w:rPr>
              <w:t xml:space="preserve">1 - </w:t>
            </w:r>
            <w:r w:rsidR="003906DF" w:rsidRPr="003906DF">
              <w:rPr>
                <w:rFonts w:cs="B Mitra" w:hint="cs"/>
                <w:sz w:val="26"/>
                <w:szCs w:val="28"/>
                <w:rtl/>
                <w:lang w:bidi="fa-IR"/>
              </w:rPr>
              <w:t>راهنمای کشوری خدمات مامایی و زایمان بیمارستان های دوستدار مادر/ چاپ سوم</w:t>
            </w:r>
          </w:p>
          <w:p w:rsidR="00D33598" w:rsidRDefault="00D33598" w:rsidP="001042DE">
            <w:pPr>
              <w:jc w:val="right"/>
              <w:rPr>
                <w:rFonts w:cs="B Mitra"/>
                <w:sz w:val="26"/>
                <w:szCs w:val="28"/>
                <w:rtl/>
                <w:lang w:bidi="fa-IR"/>
              </w:rPr>
            </w:pPr>
            <w:r>
              <w:rPr>
                <w:rFonts w:cs="B Mitra"/>
                <w:sz w:val="26"/>
                <w:szCs w:val="28"/>
                <w:lang w:bidi="fa-IR"/>
              </w:rPr>
              <w:t>Up to Date 202</w:t>
            </w:r>
            <w:r w:rsidR="001042DE">
              <w:rPr>
                <w:rFonts w:cs="B Mitra"/>
                <w:sz w:val="26"/>
                <w:szCs w:val="28"/>
                <w:lang w:bidi="fa-IR"/>
              </w:rPr>
              <w:t>2</w:t>
            </w:r>
            <w:r>
              <w:rPr>
                <w:rFonts w:cs="B Mitra"/>
                <w:sz w:val="26"/>
                <w:szCs w:val="28"/>
                <w:lang w:bidi="fa-IR"/>
              </w:rPr>
              <w:t xml:space="preserve"> </w:t>
            </w:r>
            <w:r w:rsidR="006F3C9F">
              <w:rPr>
                <w:rFonts w:cs="B Mitra" w:hint="cs"/>
                <w:sz w:val="26"/>
                <w:szCs w:val="28"/>
                <w:rtl/>
                <w:lang w:bidi="fa-IR"/>
              </w:rPr>
              <w:t xml:space="preserve">2 - </w:t>
            </w:r>
          </w:p>
          <w:p w:rsidR="00D33598" w:rsidRPr="00500DDC" w:rsidRDefault="00D33598" w:rsidP="006F3C9F">
            <w:pPr>
              <w:rPr>
                <w:rFonts w:cs="B Mitra"/>
                <w:szCs w:val="22"/>
                <w:lang w:bidi="fa-IR"/>
              </w:rPr>
            </w:pPr>
            <w:r w:rsidRPr="00500DDC">
              <w:rPr>
                <w:rFonts w:cs="B Mitra"/>
                <w:szCs w:val="22"/>
                <w:lang w:bidi="fa-IR"/>
              </w:rPr>
              <w:t xml:space="preserve">1–Postpartum </w:t>
            </w:r>
            <w:r w:rsidR="008D0C84" w:rsidRPr="00500DDC">
              <w:rPr>
                <w:rFonts w:cs="B Mitra"/>
                <w:szCs w:val="22"/>
                <w:lang w:bidi="fa-IR"/>
              </w:rPr>
              <w:t>hemorrhage: mana</w:t>
            </w:r>
            <w:r w:rsidRPr="00500DDC">
              <w:rPr>
                <w:rFonts w:cs="B Mitra"/>
                <w:szCs w:val="22"/>
                <w:lang w:bidi="fa-IR"/>
              </w:rPr>
              <w:t>gement approaches requiring Laparotomy</w:t>
            </w:r>
          </w:p>
          <w:p w:rsidR="00D33598" w:rsidRPr="00500DDC" w:rsidRDefault="00D33598" w:rsidP="00D33598">
            <w:pPr>
              <w:rPr>
                <w:rFonts w:cs="B Mitra"/>
                <w:szCs w:val="22"/>
                <w:lang w:bidi="fa-IR"/>
              </w:rPr>
            </w:pPr>
            <w:r w:rsidRPr="00500DDC">
              <w:rPr>
                <w:rFonts w:cs="B Mitra"/>
                <w:szCs w:val="22"/>
                <w:lang w:bidi="fa-IR"/>
              </w:rPr>
              <w:t xml:space="preserve">2 – Peripartum </w:t>
            </w:r>
            <w:r w:rsidR="008D0C84" w:rsidRPr="00500DDC">
              <w:rPr>
                <w:rFonts w:cs="B Mitra"/>
                <w:szCs w:val="22"/>
                <w:lang w:bidi="fa-IR"/>
              </w:rPr>
              <w:t>hysterectomy for management of hemorrhage</w:t>
            </w:r>
          </w:p>
          <w:p w:rsidR="008D0C84" w:rsidRPr="00500DDC" w:rsidRDefault="008D0C84" w:rsidP="00D33598">
            <w:pPr>
              <w:rPr>
                <w:rFonts w:cs="B Mitra"/>
                <w:szCs w:val="22"/>
                <w:lang w:bidi="fa-IR"/>
              </w:rPr>
            </w:pPr>
            <w:r w:rsidRPr="00500DDC">
              <w:rPr>
                <w:rFonts w:cs="B Mitra"/>
                <w:szCs w:val="22"/>
                <w:lang w:bidi="fa-IR"/>
              </w:rPr>
              <w:t xml:space="preserve">3 – Complication of gynecologic surgery </w:t>
            </w:r>
          </w:p>
          <w:p w:rsidR="008D0C84" w:rsidRPr="00500DDC" w:rsidRDefault="008D0C84" w:rsidP="00D33598">
            <w:pPr>
              <w:rPr>
                <w:rFonts w:cs="B Mitra"/>
                <w:szCs w:val="22"/>
                <w:lang w:bidi="fa-IR"/>
              </w:rPr>
            </w:pPr>
            <w:r w:rsidRPr="00500DDC">
              <w:rPr>
                <w:rFonts w:cs="B Mitra"/>
                <w:szCs w:val="22"/>
                <w:lang w:bidi="fa-IR"/>
              </w:rPr>
              <w:t xml:space="preserve">4 – Retained products of conceptions </w:t>
            </w:r>
          </w:p>
          <w:p w:rsidR="008D0C84" w:rsidRPr="00500DDC" w:rsidRDefault="008D0C84" w:rsidP="00D33598">
            <w:pPr>
              <w:rPr>
                <w:rFonts w:cs="B Mitra"/>
                <w:szCs w:val="22"/>
                <w:lang w:bidi="fa-IR"/>
              </w:rPr>
            </w:pPr>
            <w:r w:rsidRPr="00500DDC">
              <w:rPr>
                <w:rFonts w:cs="B Mitra"/>
                <w:szCs w:val="22"/>
                <w:lang w:bidi="fa-IR"/>
              </w:rPr>
              <w:t>5 – HPV vaccination</w:t>
            </w:r>
          </w:p>
          <w:p w:rsidR="008D0C84" w:rsidRPr="00500DDC" w:rsidRDefault="008D0C84" w:rsidP="00D33598">
            <w:pPr>
              <w:rPr>
                <w:rFonts w:cs="B Mitra"/>
                <w:szCs w:val="22"/>
                <w:lang w:bidi="fa-IR"/>
              </w:rPr>
            </w:pPr>
            <w:r w:rsidRPr="00500DDC">
              <w:rPr>
                <w:rFonts w:cs="B Mitra"/>
                <w:szCs w:val="22"/>
                <w:lang w:bidi="fa-IR"/>
              </w:rPr>
              <w:t>6 – Acute urinary retention</w:t>
            </w:r>
          </w:p>
          <w:p w:rsidR="00D33598" w:rsidRPr="00500DDC" w:rsidRDefault="008D0C84" w:rsidP="008D0C84">
            <w:pPr>
              <w:rPr>
                <w:rFonts w:cs="B Mitra"/>
                <w:szCs w:val="22"/>
                <w:lang w:bidi="fa-IR"/>
              </w:rPr>
            </w:pPr>
            <w:r w:rsidRPr="00500DDC">
              <w:rPr>
                <w:rFonts w:cs="B Mitra"/>
                <w:szCs w:val="22"/>
                <w:lang w:bidi="fa-IR"/>
              </w:rPr>
              <w:t>7 – Postoperative urinary retention in women</w:t>
            </w:r>
          </w:p>
          <w:p w:rsidR="00500DDC" w:rsidRPr="00500DDC" w:rsidRDefault="00500DDC" w:rsidP="008D0C84">
            <w:pPr>
              <w:rPr>
                <w:rFonts w:cs="B Mitra"/>
                <w:szCs w:val="22"/>
                <w:lang w:bidi="fa-IR"/>
              </w:rPr>
            </w:pPr>
            <w:r w:rsidRPr="00500DDC">
              <w:rPr>
                <w:rFonts w:cs="B Mitra"/>
                <w:szCs w:val="22"/>
                <w:lang w:bidi="fa-IR"/>
              </w:rPr>
              <w:t xml:space="preserve">8 – Management of endometrial hyperplasia </w:t>
            </w:r>
          </w:p>
          <w:p w:rsidR="00500DDC" w:rsidRPr="00500DDC" w:rsidRDefault="00500DDC" w:rsidP="008D0C84">
            <w:pPr>
              <w:rPr>
                <w:rFonts w:cs="B Mitra"/>
                <w:szCs w:val="22"/>
                <w:rtl/>
                <w:lang w:bidi="fa-IR"/>
              </w:rPr>
            </w:pPr>
            <w:r w:rsidRPr="00500DDC">
              <w:rPr>
                <w:rFonts w:cs="B Mitra"/>
                <w:szCs w:val="22"/>
                <w:lang w:bidi="fa-IR"/>
              </w:rPr>
              <w:t>9 – post term pregnancy</w:t>
            </w:r>
          </w:p>
          <w:p w:rsidR="00D33598" w:rsidRPr="003906DF" w:rsidRDefault="00D33598" w:rsidP="003906DF">
            <w:pPr>
              <w:jc w:val="right"/>
              <w:rPr>
                <w:rFonts w:cs="B Mitra"/>
                <w:sz w:val="26"/>
                <w:szCs w:val="28"/>
                <w:lang w:bidi="fa-IR"/>
              </w:rPr>
            </w:pPr>
          </w:p>
        </w:tc>
        <w:tc>
          <w:tcPr>
            <w:tcW w:w="5655" w:type="dxa"/>
            <w:tcBorders>
              <w:top w:val="single" w:sz="4" w:space="0" w:color="auto"/>
              <w:left w:val="single" w:sz="4" w:space="0" w:color="auto"/>
              <w:bottom w:val="single" w:sz="4" w:space="0" w:color="auto"/>
              <w:right w:val="single" w:sz="4" w:space="0" w:color="auto"/>
            </w:tcBorders>
            <w:hideMark/>
          </w:tcPr>
          <w:p w:rsidR="003906DF" w:rsidRDefault="003906DF" w:rsidP="003906DF">
            <w:pPr>
              <w:bidi/>
              <w:spacing w:line="216" w:lineRule="auto"/>
              <w:jc w:val="both"/>
              <w:rPr>
                <w:sz w:val="24"/>
                <w:szCs w:val="24"/>
                <w:rtl/>
                <w:lang w:bidi="fa-IR"/>
              </w:rPr>
            </w:pPr>
          </w:p>
          <w:p w:rsidR="00D33598" w:rsidRDefault="00D33598" w:rsidP="00D33598">
            <w:pPr>
              <w:bidi/>
              <w:spacing w:line="216" w:lineRule="auto"/>
              <w:jc w:val="both"/>
              <w:rPr>
                <w:sz w:val="24"/>
                <w:szCs w:val="24"/>
                <w:rtl/>
                <w:lang w:bidi="fa-IR"/>
              </w:rPr>
            </w:pPr>
          </w:p>
          <w:p w:rsidR="00D33598" w:rsidRDefault="00D33598" w:rsidP="00D33598">
            <w:pPr>
              <w:bidi/>
              <w:spacing w:line="216" w:lineRule="auto"/>
              <w:jc w:val="both"/>
              <w:rPr>
                <w:sz w:val="24"/>
                <w:szCs w:val="24"/>
                <w:rtl/>
                <w:lang w:bidi="fa-IR"/>
              </w:rPr>
            </w:pPr>
          </w:p>
          <w:p w:rsidR="00D33598" w:rsidRDefault="00D33598" w:rsidP="00D33598">
            <w:pPr>
              <w:bidi/>
              <w:spacing w:line="216" w:lineRule="auto"/>
              <w:jc w:val="both"/>
              <w:rPr>
                <w:sz w:val="24"/>
                <w:szCs w:val="24"/>
                <w:rtl/>
                <w:lang w:bidi="fa-IR"/>
              </w:rPr>
            </w:pPr>
          </w:p>
          <w:p w:rsidR="00D33598" w:rsidRDefault="00D33598" w:rsidP="00D33598">
            <w:pPr>
              <w:bidi/>
              <w:spacing w:line="216" w:lineRule="auto"/>
              <w:jc w:val="both"/>
              <w:rPr>
                <w:sz w:val="24"/>
                <w:szCs w:val="24"/>
                <w:rtl/>
                <w:lang w:bidi="fa-IR"/>
              </w:rPr>
            </w:pPr>
          </w:p>
          <w:p w:rsidR="00D33598" w:rsidRDefault="00D33598" w:rsidP="00D33598">
            <w:pPr>
              <w:bidi/>
              <w:spacing w:line="216" w:lineRule="auto"/>
              <w:jc w:val="both"/>
              <w:rPr>
                <w:sz w:val="24"/>
                <w:szCs w:val="24"/>
                <w:rtl/>
                <w:lang w:bidi="fa-IR"/>
              </w:rPr>
            </w:pPr>
          </w:p>
          <w:p w:rsidR="00D33598" w:rsidRPr="003906DF" w:rsidRDefault="00D33598" w:rsidP="00D33598">
            <w:pPr>
              <w:bidi/>
              <w:spacing w:line="216" w:lineRule="auto"/>
              <w:jc w:val="both"/>
              <w:rPr>
                <w:sz w:val="24"/>
                <w:szCs w:val="24"/>
                <w:lang w:bidi="fa-IR"/>
              </w:rPr>
            </w:pPr>
          </w:p>
        </w:tc>
      </w:tr>
    </w:tbl>
    <w:p w:rsidR="001714C0" w:rsidRDefault="001714C0" w:rsidP="001714C0">
      <w:pPr>
        <w:bidi/>
        <w:spacing w:line="216" w:lineRule="auto"/>
        <w:rPr>
          <w:rFonts w:cs="Titr"/>
          <w:b/>
          <w:bCs/>
          <w:rtl/>
          <w:lang w:bidi="fa-IR"/>
        </w:rPr>
      </w:pPr>
    </w:p>
    <w:p w:rsidR="003906DF" w:rsidRDefault="003906DF" w:rsidP="003906DF">
      <w:pPr>
        <w:bidi/>
        <w:spacing w:line="216" w:lineRule="auto"/>
        <w:rPr>
          <w:rFonts w:cs="Titr"/>
          <w:b/>
          <w:bCs/>
          <w:rtl/>
          <w:lang w:bidi="fa-IR"/>
        </w:rPr>
      </w:pPr>
    </w:p>
    <w:p w:rsidR="001714C0" w:rsidRDefault="001714C0" w:rsidP="001714C0">
      <w:pPr>
        <w:bidi/>
        <w:spacing w:line="216" w:lineRule="auto"/>
        <w:rPr>
          <w:rtl/>
          <w:lang w:bidi="fa-IR"/>
        </w:rPr>
      </w:pPr>
    </w:p>
    <w:tbl>
      <w:tblPr>
        <w:tblpPr w:leftFromText="180" w:rightFromText="180" w:vertAnchor="text" w:horzAnchor="margin" w:tblpXSpec="center" w:tblpY="-77"/>
        <w:bidiVisual/>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1108"/>
        <w:gridCol w:w="2685"/>
      </w:tblGrid>
      <w:tr w:rsidR="00B70ADD" w:rsidRPr="00B70ADD" w:rsidTr="00B70ADD">
        <w:tc>
          <w:tcPr>
            <w:tcW w:w="720" w:type="dxa"/>
          </w:tcPr>
          <w:p w:rsidR="00B70ADD" w:rsidRPr="00B70ADD" w:rsidRDefault="00B70ADD" w:rsidP="00B70ADD">
            <w:pPr>
              <w:bidi/>
              <w:spacing w:line="216" w:lineRule="auto"/>
              <w:jc w:val="both"/>
              <w:rPr>
                <w:sz w:val="24"/>
                <w:szCs w:val="24"/>
                <w:rtl/>
                <w:lang w:bidi="fa-IR"/>
              </w:rPr>
            </w:pPr>
            <w:r w:rsidRPr="00B70ADD">
              <w:rPr>
                <w:rFonts w:hint="cs"/>
                <w:sz w:val="24"/>
                <w:szCs w:val="24"/>
                <w:rtl/>
                <w:lang w:bidi="fa-IR"/>
              </w:rPr>
              <w:lastRenderedPageBreak/>
              <w:t>رديف</w:t>
            </w:r>
          </w:p>
        </w:tc>
        <w:tc>
          <w:tcPr>
            <w:tcW w:w="12008" w:type="dxa"/>
            <w:gridSpan w:val="2"/>
            <w:tcBorders>
              <w:right w:val="single" w:sz="8" w:space="0" w:color="000000"/>
            </w:tcBorders>
          </w:tcPr>
          <w:p w:rsidR="00B70ADD" w:rsidRPr="00B70ADD" w:rsidRDefault="00B70ADD" w:rsidP="00B70ADD">
            <w:pPr>
              <w:bidi/>
              <w:spacing w:line="216" w:lineRule="auto"/>
              <w:jc w:val="both"/>
              <w:rPr>
                <w:b/>
                <w:bCs/>
                <w:sz w:val="26"/>
                <w:szCs w:val="28"/>
                <w:rtl/>
                <w:lang w:bidi="fa-IR"/>
              </w:rPr>
            </w:pPr>
            <w:r w:rsidRPr="00B70ADD">
              <w:rPr>
                <w:rFonts w:hint="cs"/>
                <w:b/>
                <w:bCs/>
                <w:sz w:val="26"/>
                <w:szCs w:val="28"/>
                <w:rtl/>
                <w:lang w:bidi="fa-IR"/>
              </w:rPr>
              <w:t xml:space="preserve">رشته بيماريهاي مغز و اعصاب </w:t>
            </w:r>
          </w:p>
        </w:tc>
        <w:tc>
          <w:tcPr>
            <w:tcW w:w="2685" w:type="dxa"/>
            <w:tcBorders>
              <w:left w:val="single" w:sz="8" w:space="0" w:color="000000"/>
            </w:tcBorders>
          </w:tcPr>
          <w:p w:rsidR="00B70ADD" w:rsidRPr="00B70ADD" w:rsidRDefault="00B70ADD" w:rsidP="00B70ADD">
            <w:pPr>
              <w:bidi/>
              <w:spacing w:line="216" w:lineRule="auto"/>
              <w:jc w:val="both"/>
              <w:rPr>
                <w:sz w:val="26"/>
                <w:szCs w:val="28"/>
                <w:rtl/>
                <w:lang w:bidi="fa-IR"/>
              </w:rPr>
            </w:pPr>
            <w:r w:rsidRPr="00B70ADD">
              <w:rPr>
                <w:rFonts w:hint="cs"/>
                <w:sz w:val="26"/>
                <w:szCs w:val="28"/>
                <w:rtl/>
                <w:lang w:bidi="fa-IR"/>
              </w:rPr>
              <w:t>توضيحات</w:t>
            </w:r>
          </w:p>
        </w:tc>
      </w:tr>
      <w:tr w:rsidR="00B70ADD" w:rsidRPr="00B70ADD" w:rsidTr="00B70ADD">
        <w:tc>
          <w:tcPr>
            <w:tcW w:w="720" w:type="dxa"/>
            <w:vMerge w:val="restart"/>
          </w:tcPr>
          <w:p w:rsidR="00B70ADD" w:rsidRPr="00B70ADD" w:rsidRDefault="00B70ADD" w:rsidP="00B70ADD">
            <w:pPr>
              <w:bidi/>
              <w:spacing w:line="216" w:lineRule="auto"/>
              <w:jc w:val="both"/>
              <w:rPr>
                <w:sz w:val="26"/>
                <w:szCs w:val="28"/>
                <w:rtl/>
                <w:lang w:bidi="fa-IR"/>
              </w:rPr>
            </w:pPr>
            <w:r w:rsidRPr="00B70ADD">
              <w:rPr>
                <w:rFonts w:hint="cs"/>
                <w:sz w:val="26"/>
                <w:szCs w:val="28"/>
                <w:rtl/>
                <w:lang w:bidi="fa-IR"/>
              </w:rPr>
              <w:t>7</w:t>
            </w:r>
          </w:p>
        </w:tc>
        <w:tc>
          <w:tcPr>
            <w:tcW w:w="900" w:type="dxa"/>
          </w:tcPr>
          <w:p w:rsidR="00B70ADD" w:rsidRPr="00B70ADD" w:rsidRDefault="00B70ADD" w:rsidP="00B70ADD">
            <w:pPr>
              <w:bidi/>
              <w:spacing w:line="216" w:lineRule="auto"/>
              <w:jc w:val="both"/>
              <w:rPr>
                <w:sz w:val="26"/>
                <w:szCs w:val="28"/>
                <w:rtl/>
                <w:lang w:bidi="fa-IR"/>
              </w:rPr>
            </w:pPr>
            <w:r w:rsidRPr="00B70ADD">
              <w:rPr>
                <w:rFonts w:hint="cs"/>
                <w:sz w:val="26"/>
                <w:szCs w:val="28"/>
                <w:rtl/>
                <w:lang w:bidi="fa-IR"/>
              </w:rPr>
              <w:t>كتب:</w:t>
            </w:r>
          </w:p>
        </w:tc>
        <w:tc>
          <w:tcPr>
            <w:tcW w:w="11108" w:type="dxa"/>
          </w:tcPr>
          <w:p w:rsidR="00B70ADD" w:rsidRPr="00B70ADD" w:rsidRDefault="00B70ADD" w:rsidP="00B70ADD">
            <w:pPr>
              <w:spacing w:line="288" w:lineRule="auto"/>
              <w:jc w:val="both"/>
              <w:rPr>
                <w:rFonts w:cs="Times New Roman"/>
                <w:color w:val="000000"/>
                <w:szCs w:val="22"/>
              </w:rPr>
            </w:pPr>
            <w:r w:rsidRPr="00B70ADD">
              <w:rPr>
                <w:rFonts w:cs="Times New Roman"/>
                <w:color w:val="000000"/>
                <w:szCs w:val="22"/>
              </w:rPr>
              <w:t>1- Adam’s and victor’s Principles of neurology /</w:t>
            </w:r>
            <w:r w:rsidR="007872BF">
              <w:rPr>
                <w:rFonts w:cs="Times New Roman"/>
                <w:color w:val="000000"/>
                <w:szCs w:val="22"/>
              </w:rPr>
              <w:t>11edition/</w:t>
            </w:r>
            <w:r w:rsidRPr="00B70ADD">
              <w:rPr>
                <w:rFonts w:cs="Times New Roman"/>
                <w:color w:val="000000"/>
                <w:szCs w:val="22"/>
              </w:rPr>
              <w:t xml:space="preserve"> 2019</w:t>
            </w:r>
          </w:p>
          <w:p w:rsidR="00B70ADD" w:rsidRPr="00B70ADD" w:rsidRDefault="00B70ADD" w:rsidP="008B338F">
            <w:pPr>
              <w:spacing w:line="288" w:lineRule="auto"/>
              <w:jc w:val="both"/>
              <w:rPr>
                <w:rFonts w:cs="Times New Roman"/>
                <w:color w:val="000000"/>
                <w:szCs w:val="22"/>
                <w:lang w:bidi="fa-IR"/>
              </w:rPr>
            </w:pPr>
            <w:r w:rsidRPr="00B70ADD">
              <w:rPr>
                <w:rFonts w:cs="Times New Roman"/>
                <w:color w:val="000000"/>
                <w:szCs w:val="22"/>
              </w:rPr>
              <w:t>2 – Merritt’s Neurology /</w:t>
            </w:r>
            <w:r w:rsidR="008B338F">
              <w:rPr>
                <w:rFonts w:cs="Times New Roman"/>
                <w:color w:val="000000"/>
                <w:szCs w:val="22"/>
              </w:rPr>
              <w:t>14</w:t>
            </w:r>
            <w:r w:rsidRPr="00B70ADD">
              <w:rPr>
                <w:rFonts w:cs="Times New Roman"/>
                <w:color w:val="000000"/>
                <w:szCs w:val="22"/>
              </w:rPr>
              <w:t xml:space="preserve"> th edition/ 20</w:t>
            </w:r>
            <w:r w:rsidR="008B338F">
              <w:rPr>
                <w:rFonts w:cs="Times New Roman"/>
                <w:color w:val="000000"/>
                <w:szCs w:val="22"/>
              </w:rPr>
              <w:t>21</w:t>
            </w:r>
          </w:p>
          <w:p w:rsidR="00B70ADD" w:rsidRPr="00B70ADD" w:rsidRDefault="00B70ADD" w:rsidP="00B70ADD">
            <w:pPr>
              <w:spacing w:line="288" w:lineRule="auto"/>
              <w:jc w:val="both"/>
              <w:rPr>
                <w:rFonts w:cs="Times New Roman"/>
                <w:color w:val="000000"/>
                <w:szCs w:val="22"/>
              </w:rPr>
            </w:pPr>
            <w:r w:rsidRPr="00B70ADD">
              <w:rPr>
                <w:rFonts w:cs="Times New Roman"/>
                <w:color w:val="000000"/>
                <w:szCs w:val="22"/>
              </w:rPr>
              <w:t>3- DeMyer’s The neurologic examination, A Programmed text /7th Edition /2017</w:t>
            </w:r>
          </w:p>
          <w:p w:rsidR="00B70ADD" w:rsidRDefault="00B70ADD" w:rsidP="00C62B56">
            <w:pPr>
              <w:spacing w:line="288" w:lineRule="auto"/>
              <w:jc w:val="both"/>
              <w:rPr>
                <w:rFonts w:cs="Times New Roman"/>
                <w:color w:val="000000"/>
                <w:szCs w:val="22"/>
              </w:rPr>
            </w:pPr>
            <w:r w:rsidRPr="00B70ADD">
              <w:rPr>
                <w:rFonts w:cs="Times New Roman"/>
                <w:color w:val="000000"/>
                <w:szCs w:val="22"/>
                <w:lang w:bidi="fa-IR"/>
              </w:rPr>
              <w:t>4-</w:t>
            </w:r>
            <w:r w:rsidRPr="00B70ADD">
              <w:rPr>
                <w:rFonts w:cs="Times New Roman"/>
                <w:color w:val="000000"/>
                <w:szCs w:val="22"/>
              </w:rPr>
              <w:t xml:space="preserve"> Electromyography</w:t>
            </w:r>
            <w:r w:rsidRPr="00B70ADD">
              <w:rPr>
                <w:rFonts w:cs="Times New Roman"/>
                <w:color w:val="000000"/>
                <w:szCs w:val="22"/>
                <w:rtl/>
              </w:rPr>
              <w:t xml:space="preserve"> </w:t>
            </w:r>
            <w:r w:rsidRPr="00B70ADD">
              <w:rPr>
                <w:rFonts w:cs="Times New Roman"/>
                <w:color w:val="000000"/>
                <w:szCs w:val="22"/>
              </w:rPr>
              <w:t xml:space="preserve"> and neuromuscular disorder / Preston &amp; Shapiro /20</w:t>
            </w:r>
            <w:r w:rsidR="00C62B56">
              <w:rPr>
                <w:rFonts w:cs="Times New Roman"/>
                <w:color w:val="000000"/>
                <w:szCs w:val="22"/>
              </w:rPr>
              <w:t>20</w:t>
            </w:r>
            <w:r w:rsidRPr="00B70ADD">
              <w:rPr>
                <w:rFonts w:cs="Times New Roman"/>
                <w:color w:val="000000"/>
                <w:szCs w:val="22"/>
              </w:rPr>
              <w:t xml:space="preserve"> </w:t>
            </w:r>
          </w:p>
          <w:p w:rsidR="007872BF" w:rsidRPr="007872BF" w:rsidRDefault="007872BF" w:rsidP="009E3512">
            <w:pPr>
              <w:bidi/>
              <w:spacing w:line="288" w:lineRule="auto"/>
              <w:jc w:val="both"/>
              <w:rPr>
                <w:rFonts w:cs="B Mitra"/>
                <w:color w:val="000000"/>
                <w:szCs w:val="22"/>
                <w:lang w:bidi="fa-IR"/>
              </w:rPr>
            </w:pPr>
            <w:r w:rsidRPr="007872BF">
              <w:rPr>
                <w:rFonts w:cs="B Mitra" w:hint="cs"/>
                <w:color w:val="000000"/>
                <w:szCs w:val="22"/>
                <w:rtl/>
                <w:lang w:bidi="fa-IR"/>
              </w:rPr>
              <w:t>بجز فصول و مباحث مربوط به سونوگرافی عص</w:t>
            </w:r>
            <w:r w:rsidR="009E3512">
              <w:rPr>
                <w:rFonts w:cs="B Mitra" w:hint="cs"/>
                <w:color w:val="000000"/>
                <w:szCs w:val="22"/>
                <w:rtl/>
                <w:lang w:bidi="fa-IR"/>
              </w:rPr>
              <w:t xml:space="preserve">ب و عضله از کتاب </w:t>
            </w:r>
            <w:r w:rsidR="009E3512">
              <w:rPr>
                <w:rFonts w:cs="B Mitra"/>
                <w:color w:val="000000"/>
                <w:szCs w:val="22"/>
                <w:lang w:bidi="fa-IR"/>
              </w:rPr>
              <w:t>shapiro</w:t>
            </w:r>
          </w:p>
          <w:p w:rsidR="00B70ADD" w:rsidRPr="00B70ADD" w:rsidRDefault="00B70ADD" w:rsidP="00205458">
            <w:pPr>
              <w:spacing w:line="288" w:lineRule="auto"/>
              <w:jc w:val="both"/>
              <w:rPr>
                <w:sz w:val="24"/>
                <w:szCs w:val="24"/>
                <w:rtl/>
                <w:lang w:bidi="fa-IR"/>
              </w:rPr>
            </w:pPr>
            <w:r w:rsidRPr="00B70ADD">
              <w:rPr>
                <w:rFonts w:cs="Times New Roman"/>
                <w:szCs w:val="22"/>
                <w:lang w:bidi="fa-IR"/>
              </w:rPr>
              <w:t xml:space="preserve">5 – Atlas of  EEG Seizure Semiology and Management / Karl E . Misuliis/ </w:t>
            </w:r>
            <w:r w:rsidR="00205458">
              <w:rPr>
                <w:rFonts w:cs="Times New Roman"/>
                <w:szCs w:val="22"/>
                <w:lang w:bidi="fa-IR"/>
              </w:rPr>
              <w:t>2022</w:t>
            </w:r>
          </w:p>
        </w:tc>
        <w:tc>
          <w:tcPr>
            <w:tcW w:w="2685" w:type="dxa"/>
          </w:tcPr>
          <w:p w:rsidR="00B70ADD" w:rsidRPr="00B70ADD" w:rsidRDefault="00B70ADD" w:rsidP="00B70ADD">
            <w:pPr>
              <w:bidi/>
              <w:spacing w:line="216" w:lineRule="auto"/>
              <w:jc w:val="both"/>
              <w:rPr>
                <w:sz w:val="24"/>
                <w:rtl/>
                <w:lang w:bidi="fa-IR"/>
              </w:rPr>
            </w:pPr>
          </w:p>
        </w:tc>
      </w:tr>
      <w:tr w:rsidR="00B70ADD" w:rsidRPr="00B70ADD" w:rsidTr="00B70ADD">
        <w:tc>
          <w:tcPr>
            <w:tcW w:w="720" w:type="dxa"/>
            <w:vMerge/>
          </w:tcPr>
          <w:p w:rsidR="00B70ADD" w:rsidRPr="00B70ADD" w:rsidRDefault="00B70ADD" w:rsidP="00B70ADD">
            <w:pPr>
              <w:bidi/>
              <w:spacing w:line="216" w:lineRule="auto"/>
              <w:jc w:val="both"/>
              <w:rPr>
                <w:sz w:val="26"/>
                <w:szCs w:val="28"/>
                <w:rtl/>
                <w:lang w:bidi="fa-IR"/>
              </w:rPr>
            </w:pPr>
          </w:p>
        </w:tc>
        <w:tc>
          <w:tcPr>
            <w:tcW w:w="900" w:type="dxa"/>
          </w:tcPr>
          <w:p w:rsidR="00B70ADD" w:rsidRPr="00B70ADD" w:rsidRDefault="00B70ADD" w:rsidP="00B70ADD">
            <w:pPr>
              <w:bidi/>
              <w:spacing w:line="216" w:lineRule="auto"/>
              <w:jc w:val="both"/>
              <w:rPr>
                <w:sz w:val="26"/>
                <w:szCs w:val="28"/>
                <w:rtl/>
                <w:lang w:bidi="fa-IR"/>
              </w:rPr>
            </w:pPr>
            <w:r w:rsidRPr="00B70ADD">
              <w:rPr>
                <w:rFonts w:hint="cs"/>
                <w:sz w:val="26"/>
                <w:szCs w:val="28"/>
                <w:rtl/>
                <w:lang w:bidi="fa-IR"/>
              </w:rPr>
              <w:t>مجله:</w:t>
            </w:r>
          </w:p>
        </w:tc>
        <w:tc>
          <w:tcPr>
            <w:tcW w:w="11108" w:type="dxa"/>
          </w:tcPr>
          <w:p w:rsidR="00B70ADD" w:rsidRPr="00B70ADD" w:rsidRDefault="00B70ADD" w:rsidP="00205458">
            <w:pPr>
              <w:jc w:val="both"/>
              <w:rPr>
                <w:rFonts w:cs="Nazanin"/>
                <w:color w:val="000000"/>
                <w:sz w:val="24"/>
                <w:szCs w:val="24"/>
              </w:rPr>
            </w:pPr>
            <w:r w:rsidRPr="00B70ADD">
              <w:rPr>
                <w:rFonts w:cs="Nazanin"/>
                <w:color w:val="000000"/>
              </w:rPr>
              <w:t>1</w:t>
            </w:r>
            <w:r w:rsidRPr="00B70ADD">
              <w:rPr>
                <w:rFonts w:cs="Nazanin"/>
                <w:color w:val="000000"/>
                <w:sz w:val="24"/>
                <w:szCs w:val="24"/>
              </w:rPr>
              <w:t xml:space="preserve">- </w:t>
            </w:r>
            <w:r w:rsidR="00205458">
              <w:rPr>
                <w:rFonts w:cs="Nazanin"/>
                <w:color w:val="000000"/>
                <w:sz w:val="24"/>
                <w:szCs w:val="24"/>
              </w:rPr>
              <w:t>Current</w:t>
            </w:r>
            <w:r w:rsidRPr="00B70ADD">
              <w:rPr>
                <w:rFonts w:cs="Nazanin"/>
                <w:color w:val="000000"/>
                <w:sz w:val="24"/>
                <w:szCs w:val="24"/>
              </w:rPr>
              <w:t xml:space="preserve"> Journal of Neurology  20</w:t>
            </w:r>
            <w:r w:rsidR="00205458">
              <w:rPr>
                <w:rFonts w:cs="Nazanin"/>
                <w:color w:val="000000"/>
                <w:sz w:val="24"/>
                <w:szCs w:val="24"/>
              </w:rPr>
              <w:t>20</w:t>
            </w:r>
            <w:r w:rsidRPr="00B70ADD">
              <w:rPr>
                <w:rFonts w:cs="Nazanin"/>
                <w:color w:val="000000"/>
                <w:sz w:val="24"/>
                <w:szCs w:val="24"/>
              </w:rPr>
              <w:t xml:space="preserve"> – 20</w:t>
            </w:r>
            <w:r w:rsidR="00C62B56">
              <w:rPr>
                <w:rFonts w:cs="Nazanin"/>
                <w:color w:val="000000"/>
                <w:sz w:val="24"/>
                <w:szCs w:val="24"/>
              </w:rPr>
              <w:t>2</w:t>
            </w:r>
            <w:r w:rsidR="00205458">
              <w:rPr>
                <w:rFonts w:cs="Nazanin"/>
                <w:color w:val="000000"/>
                <w:sz w:val="24"/>
                <w:szCs w:val="24"/>
              </w:rPr>
              <w:t>2</w:t>
            </w:r>
            <w:r w:rsidRPr="00B70ADD">
              <w:rPr>
                <w:rFonts w:cs="Nazanin"/>
                <w:color w:val="000000"/>
                <w:sz w:val="24"/>
                <w:szCs w:val="24"/>
              </w:rPr>
              <w:t>(only review and guideline)</w:t>
            </w:r>
          </w:p>
          <w:p w:rsidR="00B70ADD" w:rsidRPr="00B70ADD" w:rsidRDefault="00B70ADD" w:rsidP="00205458">
            <w:pPr>
              <w:jc w:val="both"/>
              <w:rPr>
                <w:rFonts w:cs="Nazanin"/>
                <w:color w:val="000000"/>
                <w:sz w:val="24"/>
                <w:szCs w:val="24"/>
                <w:rtl/>
              </w:rPr>
            </w:pPr>
            <w:r w:rsidRPr="00B70ADD">
              <w:rPr>
                <w:rFonts w:cs="Nazanin"/>
                <w:color w:val="000000"/>
                <w:sz w:val="24"/>
                <w:szCs w:val="24"/>
              </w:rPr>
              <w:t>2- Continuum Lifelong Learning in Neurology – LWW Journals /20</w:t>
            </w:r>
            <w:r w:rsidR="00C62B56">
              <w:rPr>
                <w:rFonts w:cs="Nazanin"/>
                <w:color w:val="000000"/>
                <w:sz w:val="24"/>
                <w:szCs w:val="24"/>
              </w:rPr>
              <w:t>2</w:t>
            </w:r>
            <w:r w:rsidR="00205458">
              <w:rPr>
                <w:rFonts w:cs="Nazanin"/>
                <w:color w:val="000000"/>
                <w:sz w:val="24"/>
                <w:szCs w:val="24"/>
              </w:rPr>
              <w:t>2</w:t>
            </w:r>
          </w:p>
          <w:p w:rsidR="00B70ADD" w:rsidRPr="00B70ADD" w:rsidRDefault="00B70ADD" w:rsidP="00B70ADD">
            <w:pPr>
              <w:bidi/>
              <w:spacing w:line="216" w:lineRule="auto"/>
              <w:jc w:val="right"/>
              <w:rPr>
                <w:sz w:val="26"/>
                <w:szCs w:val="28"/>
                <w:lang w:bidi="fa-IR"/>
              </w:rPr>
            </w:pPr>
          </w:p>
        </w:tc>
        <w:tc>
          <w:tcPr>
            <w:tcW w:w="2685" w:type="dxa"/>
          </w:tcPr>
          <w:p w:rsidR="00B70ADD" w:rsidRPr="00B70ADD" w:rsidRDefault="00B70ADD" w:rsidP="00B70ADD">
            <w:pPr>
              <w:bidi/>
              <w:spacing w:line="216" w:lineRule="auto"/>
              <w:jc w:val="both"/>
              <w:rPr>
                <w:sz w:val="24"/>
                <w:szCs w:val="24"/>
                <w:rtl/>
                <w:lang w:bidi="fa-IR"/>
              </w:rPr>
            </w:pPr>
          </w:p>
        </w:tc>
      </w:tr>
    </w:tbl>
    <w:p w:rsidR="008C7292" w:rsidRDefault="008C7292" w:rsidP="008C7292">
      <w:pPr>
        <w:bidi/>
        <w:spacing w:line="216" w:lineRule="auto"/>
        <w:rPr>
          <w:rtl/>
          <w:lang w:bidi="fa-IR"/>
        </w:rPr>
      </w:pPr>
    </w:p>
    <w:p w:rsidR="008C7292" w:rsidRDefault="008C7292" w:rsidP="008C7292">
      <w:pPr>
        <w:bidi/>
        <w:spacing w:line="216" w:lineRule="auto"/>
        <w:rPr>
          <w:rtl/>
          <w:lang w:bidi="fa-IR"/>
        </w:rPr>
      </w:pPr>
    </w:p>
    <w:p w:rsidR="001C5D54" w:rsidRDefault="001C5D54">
      <w:pPr>
        <w:spacing w:after="160" w:line="259" w:lineRule="auto"/>
        <w:rPr>
          <w:rtl/>
          <w:lang w:bidi="fa-IR"/>
        </w:rPr>
      </w:pPr>
      <w:r>
        <w:rPr>
          <w:rtl/>
          <w:lang w:bidi="fa-IR"/>
        </w:rPr>
        <w:br w:type="page"/>
      </w:r>
    </w:p>
    <w:p w:rsidR="002572DF" w:rsidRDefault="002572DF" w:rsidP="002572DF">
      <w:pPr>
        <w:bidi/>
        <w:spacing w:before="120"/>
        <w:rPr>
          <w:rFonts w:cs="B Mitra"/>
          <w:sz w:val="24"/>
          <w:szCs w:val="24"/>
          <w:rtl/>
        </w:rPr>
      </w:pPr>
    </w:p>
    <w:p w:rsidR="002572DF" w:rsidRDefault="002572DF" w:rsidP="002572DF">
      <w:pPr>
        <w:bidi/>
        <w:spacing w:before="120"/>
        <w:rPr>
          <w:rFonts w:cs="B Mitra"/>
          <w:sz w:val="24"/>
          <w:szCs w:val="24"/>
        </w:rPr>
      </w:pPr>
    </w:p>
    <w:p w:rsidR="001C5D54" w:rsidRDefault="001C5D54" w:rsidP="001C5D54">
      <w:pPr>
        <w:bidi/>
        <w:spacing w:before="120"/>
        <w:rPr>
          <w:rFonts w:cs="B Mitra"/>
          <w:sz w:val="24"/>
          <w:szCs w:val="24"/>
          <w:rtl/>
        </w:rPr>
      </w:pPr>
    </w:p>
    <w:tbl>
      <w:tblPr>
        <w:tblpPr w:leftFromText="180" w:rightFromText="180" w:vertAnchor="text" w:horzAnchor="margin" w:tblpXSpec="center" w:tblpY="-77"/>
        <w:bidiVisual/>
        <w:tblW w:w="1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7740"/>
        <w:gridCol w:w="6038"/>
      </w:tblGrid>
      <w:tr w:rsidR="00602095" w:rsidRPr="00602095" w:rsidTr="00602095">
        <w:tc>
          <w:tcPr>
            <w:tcW w:w="720" w:type="dxa"/>
          </w:tcPr>
          <w:p w:rsidR="00602095" w:rsidRPr="00602095" w:rsidRDefault="00602095" w:rsidP="00602095">
            <w:pPr>
              <w:bidi/>
              <w:spacing w:line="216" w:lineRule="auto"/>
              <w:jc w:val="both"/>
              <w:rPr>
                <w:sz w:val="24"/>
                <w:szCs w:val="24"/>
                <w:rtl/>
                <w:lang w:bidi="fa-IR"/>
              </w:rPr>
            </w:pPr>
            <w:r w:rsidRPr="00602095">
              <w:rPr>
                <w:rFonts w:hint="cs"/>
                <w:sz w:val="24"/>
                <w:szCs w:val="24"/>
                <w:rtl/>
                <w:lang w:bidi="fa-IR"/>
              </w:rPr>
              <w:t>رديف</w:t>
            </w:r>
          </w:p>
        </w:tc>
        <w:tc>
          <w:tcPr>
            <w:tcW w:w="8640" w:type="dxa"/>
            <w:gridSpan w:val="2"/>
          </w:tcPr>
          <w:p w:rsidR="00602095" w:rsidRPr="00602095" w:rsidRDefault="00602095" w:rsidP="00602095">
            <w:pPr>
              <w:bidi/>
              <w:spacing w:line="216" w:lineRule="auto"/>
              <w:jc w:val="both"/>
              <w:rPr>
                <w:sz w:val="26"/>
                <w:szCs w:val="28"/>
                <w:rtl/>
                <w:lang w:bidi="fa-IR"/>
              </w:rPr>
            </w:pPr>
            <w:r w:rsidRPr="00602095">
              <w:rPr>
                <w:rFonts w:hint="cs"/>
                <w:sz w:val="26"/>
                <w:szCs w:val="28"/>
                <w:rtl/>
                <w:lang w:bidi="fa-IR"/>
              </w:rPr>
              <w:t>رشته بيهوشي</w:t>
            </w:r>
          </w:p>
        </w:tc>
        <w:tc>
          <w:tcPr>
            <w:tcW w:w="6038" w:type="dxa"/>
          </w:tcPr>
          <w:p w:rsidR="00602095" w:rsidRPr="00602095" w:rsidRDefault="00602095" w:rsidP="00602095">
            <w:pPr>
              <w:bidi/>
              <w:spacing w:line="216" w:lineRule="auto"/>
              <w:jc w:val="both"/>
              <w:rPr>
                <w:sz w:val="26"/>
                <w:szCs w:val="28"/>
                <w:rtl/>
                <w:lang w:bidi="fa-IR"/>
              </w:rPr>
            </w:pPr>
            <w:r w:rsidRPr="00602095">
              <w:rPr>
                <w:rFonts w:hint="cs"/>
                <w:sz w:val="26"/>
                <w:szCs w:val="28"/>
                <w:rtl/>
                <w:lang w:bidi="fa-IR"/>
              </w:rPr>
              <w:t>توضيحات</w:t>
            </w:r>
          </w:p>
        </w:tc>
      </w:tr>
      <w:tr w:rsidR="00602095" w:rsidRPr="00602095" w:rsidTr="00602095">
        <w:tc>
          <w:tcPr>
            <w:tcW w:w="720" w:type="dxa"/>
            <w:vMerge w:val="restart"/>
          </w:tcPr>
          <w:p w:rsidR="00602095" w:rsidRPr="00602095" w:rsidRDefault="00602095" w:rsidP="00602095">
            <w:pPr>
              <w:bidi/>
              <w:spacing w:line="216" w:lineRule="auto"/>
              <w:jc w:val="both"/>
              <w:rPr>
                <w:sz w:val="26"/>
                <w:szCs w:val="28"/>
                <w:rtl/>
                <w:lang w:bidi="fa-IR"/>
              </w:rPr>
            </w:pPr>
            <w:r w:rsidRPr="00602095">
              <w:rPr>
                <w:rFonts w:hint="cs"/>
                <w:sz w:val="26"/>
                <w:szCs w:val="28"/>
                <w:rtl/>
                <w:lang w:bidi="fa-IR"/>
              </w:rPr>
              <w:t>8</w:t>
            </w:r>
          </w:p>
        </w:tc>
        <w:tc>
          <w:tcPr>
            <w:tcW w:w="900" w:type="dxa"/>
          </w:tcPr>
          <w:p w:rsidR="00602095" w:rsidRPr="00602095" w:rsidRDefault="00602095" w:rsidP="00602095">
            <w:pPr>
              <w:bidi/>
              <w:spacing w:line="216" w:lineRule="auto"/>
              <w:jc w:val="both"/>
              <w:rPr>
                <w:sz w:val="26"/>
                <w:szCs w:val="28"/>
                <w:rtl/>
                <w:lang w:bidi="fa-IR"/>
              </w:rPr>
            </w:pPr>
            <w:r w:rsidRPr="00602095">
              <w:rPr>
                <w:rFonts w:hint="cs"/>
                <w:sz w:val="26"/>
                <w:szCs w:val="28"/>
                <w:rtl/>
                <w:lang w:bidi="fa-IR"/>
              </w:rPr>
              <w:t>كتب:</w:t>
            </w:r>
          </w:p>
        </w:tc>
        <w:tc>
          <w:tcPr>
            <w:tcW w:w="7740" w:type="dxa"/>
          </w:tcPr>
          <w:p w:rsidR="00602095" w:rsidRPr="00602095" w:rsidRDefault="00602095" w:rsidP="00602095">
            <w:pPr>
              <w:bidi/>
              <w:jc w:val="both"/>
              <w:rPr>
                <w:rFonts w:cs="B Titr"/>
                <w:color w:val="000000"/>
                <w:szCs w:val="22"/>
                <w:rtl/>
                <w:lang w:bidi="fa-IR"/>
              </w:rPr>
            </w:pPr>
            <w:r w:rsidRPr="00602095">
              <w:rPr>
                <w:rFonts w:cs="Nazanin" w:hint="cs"/>
                <w:b/>
                <w:bCs/>
                <w:color w:val="000000"/>
                <w:sz w:val="28"/>
                <w:szCs w:val="28"/>
                <w:rtl/>
                <w:lang w:bidi="fa-IR"/>
              </w:rPr>
              <w:t>(</w:t>
            </w:r>
            <w:r w:rsidRPr="00602095">
              <w:rPr>
                <w:rFonts w:cs="Nazanin" w:hint="cs"/>
                <w:color w:val="000000"/>
                <w:sz w:val="28"/>
                <w:szCs w:val="28"/>
                <w:rtl/>
                <w:lang w:bidi="fa-IR"/>
              </w:rPr>
              <w:t>از منابع اعلام شده زير 70  درصد سؤالات از كتاب ميلر 2020 مي باشد).</w:t>
            </w:r>
          </w:p>
          <w:p w:rsidR="00602095" w:rsidRPr="00602095" w:rsidRDefault="00602095" w:rsidP="00602095">
            <w:pPr>
              <w:jc w:val="both"/>
              <w:rPr>
                <w:color w:val="000000"/>
                <w:sz w:val="24"/>
                <w:szCs w:val="24"/>
                <w:lang w:bidi="fa-IR"/>
              </w:rPr>
            </w:pPr>
            <w:r w:rsidRPr="00602095">
              <w:rPr>
                <w:color w:val="000000"/>
                <w:sz w:val="24"/>
                <w:szCs w:val="24"/>
              </w:rPr>
              <w:t xml:space="preserve">1- Anesthesia/ R.D Miller / 8th / Churchill Livingstone / 2020 </w:t>
            </w:r>
          </w:p>
          <w:p w:rsidR="00602095" w:rsidRPr="00602095" w:rsidRDefault="00602095" w:rsidP="00076DB8">
            <w:pPr>
              <w:rPr>
                <w:rFonts w:cs="B Titr"/>
                <w:color w:val="000000"/>
                <w:sz w:val="24"/>
                <w:szCs w:val="24"/>
                <w:rtl/>
                <w:lang w:bidi="fa-IR"/>
              </w:rPr>
            </w:pPr>
            <w:r w:rsidRPr="00602095">
              <w:rPr>
                <w:color w:val="000000"/>
                <w:sz w:val="24"/>
                <w:szCs w:val="24"/>
              </w:rPr>
              <w:t>2-</w:t>
            </w:r>
            <w:r w:rsidRPr="00602095">
              <w:rPr>
                <w:rFonts w:cs="B Nazanin"/>
                <w:color w:val="000000"/>
                <w:sz w:val="24"/>
                <w:szCs w:val="24"/>
              </w:rPr>
              <w:t xml:space="preserve"> Anesthesia and</w:t>
            </w:r>
            <w:r w:rsidRPr="00602095">
              <w:rPr>
                <w:color w:val="000000"/>
                <w:sz w:val="24"/>
                <w:szCs w:val="24"/>
              </w:rPr>
              <w:t xml:space="preserve"> Co-existing Disease /Robert K. Stoelting et al /20</w:t>
            </w:r>
            <w:r w:rsidR="00076DB8">
              <w:rPr>
                <w:color w:val="000000"/>
                <w:sz w:val="24"/>
                <w:szCs w:val="24"/>
              </w:rPr>
              <w:t>22</w:t>
            </w:r>
          </w:p>
          <w:p w:rsidR="00602095" w:rsidRPr="00602095" w:rsidRDefault="00602095" w:rsidP="008712D3">
            <w:pPr>
              <w:rPr>
                <w:rFonts w:cs="B Nazanin"/>
                <w:color w:val="000000"/>
                <w:sz w:val="24"/>
                <w:szCs w:val="24"/>
                <w:rtl/>
                <w:lang w:bidi="fa-IR"/>
              </w:rPr>
            </w:pPr>
            <w:r w:rsidRPr="00602095">
              <w:rPr>
                <w:rFonts w:cs="B Nazanin"/>
                <w:color w:val="000000"/>
                <w:sz w:val="24"/>
                <w:szCs w:val="24"/>
              </w:rPr>
              <w:t xml:space="preserve">3 –Critical Care </w:t>
            </w:r>
            <w:r w:rsidR="008712D3">
              <w:rPr>
                <w:rFonts w:cs="B Nazanin"/>
                <w:color w:val="000000"/>
                <w:sz w:val="24"/>
                <w:szCs w:val="24"/>
              </w:rPr>
              <w:t>medicine</w:t>
            </w:r>
            <w:r w:rsidRPr="00602095">
              <w:rPr>
                <w:rFonts w:cs="B Nazanin"/>
                <w:color w:val="000000"/>
                <w:sz w:val="24"/>
                <w:szCs w:val="24"/>
              </w:rPr>
              <w:t>/</w:t>
            </w:r>
            <w:r w:rsidR="008712D3">
              <w:rPr>
                <w:rFonts w:cs="B Nazanin"/>
                <w:color w:val="000000"/>
                <w:sz w:val="24"/>
                <w:szCs w:val="24"/>
              </w:rPr>
              <w:t xml:space="preserve">Dellinger </w:t>
            </w:r>
            <w:r w:rsidRPr="00602095">
              <w:rPr>
                <w:rFonts w:cs="B Nazanin"/>
                <w:color w:val="000000"/>
                <w:sz w:val="24"/>
                <w:szCs w:val="24"/>
              </w:rPr>
              <w:t>/201</w:t>
            </w:r>
            <w:r w:rsidR="008712D3">
              <w:rPr>
                <w:rFonts w:cs="B Nazanin"/>
                <w:color w:val="000000"/>
                <w:sz w:val="24"/>
                <w:szCs w:val="24"/>
              </w:rPr>
              <w:t>9</w:t>
            </w:r>
          </w:p>
          <w:p w:rsidR="00602095" w:rsidRPr="00602095" w:rsidRDefault="00602095" w:rsidP="00602095">
            <w:pPr>
              <w:spacing w:line="216" w:lineRule="auto"/>
              <w:jc w:val="both"/>
              <w:rPr>
                <w:sz w:val="26"/>
                <w:szCs w:val="28"/>
                <w:lang w:bidi="fa-IR"/>
              </w:rPr>
            </w:pPr>
          </w:p>
        </w:tc>
        <w:tc>
          <w:tcPr>
            <w:tcW w:w="6038" w:type="dxa"/>
          </w:tcPr>
          <w:p w:rsidR="00602095" w:rsidRPr="00602095" w:rsidRDefault="00602095" w:rsidP="00602095">
            <w:pPr>
              <w:bidi/>
              <w:rPr>
                <w:sz w:val="24"/>
                <w:rtl/>
                <w:lang w:bidi="fa-IR"/>
              </w:rPr>
            </w:pPr>
          </w:p>
          <w:p w:rsidR="00602095" w:rsidRPr="007A52D8" w:rsidRDefault="007A52D8" w:rsidP="00602095">
            <w:pPr>
              <w:bidi/>
              <w:spacing w:line="216" w:lineRule="auto"/>
              <w:jc w:val="both"/>
              <w:rPr>
                <w:rFonts w:cs="B Mitra"/>
                <w:sz w:val="20"/>
                <w:szCs w:val="20"/>
                <w:rtl/>
                <w:lang w:bidi="fa-IR"/>
              </w:rPr>
            </w:pPr>
            <w:r w:rsidRPr="007A52D8">
              <w:rPr>
                <w:rFonts w:cs="B Mitra" w:hint="cs"/>
                <w:sz w:val="20"/>
                <w:szCs w:val="20"/>
                <w:rtl/>
                <w:lang w:bidi="fa-IR"/>
              </w:rPr>
              <w:t>بجز فصول</w:t>
            </w:r>
            <w:r w:rsidRPr="007A52D8">
              <w:rPr>
                <w:rFonts w:cs="B Mitra" w:hint="cs"/>
                <w:sz w:val="24"/>
                <w:szCs w:val="24"/>
                <w:rtl/>
                <w:lang w:bidi="fa-IR"/>
              </w:rPr>
              <w:t>: 1، 2، 3، 4، 5، 7، 8، 19، 30 ، 71، 83، 84، 89، 90 از کتاب میلر</w:t>
            </w:r>
          </w:p>
          <w:p w:rsidR="00602095" w:rsidRPr="00602095" w:rsidRDefault="00602095" w:rsidP="00602095">
            <w:pPr>
              <w:bidi/>
              <w:spacing w:line="216" w:lineRule="auto"/>
              <w:jc w:val="both"/>
              <w:rPr>
                <w:sz w:val="20"/>
                <w:szCs w:val="20"/>
                <w:rtl/>
                <w:lang w:bidi="fa-IR"/>
              </w:rPr>
            </w:pPr>
          </w:p>
          <w:p w:rsidR="008712D3" w:rsidRDefault="00602095" w:rsidP="00071E8A">
            <w:pPr>
              <w:bidi/>
              <w:jc w:val="both"/>
              <w:rPr>
                <w:color w:val="000000"/>
                <w:sz w:val="24"/>
                <w:szCs w:val="24"/>
                <w:rtl/>
                <w:lang w:bidi="fa-IR"/>
              </w:rPr>
            </w:pPr>
            <w:r w:rsidRPr="00602095">
              <w:rPr>
                <w:rFonts w:hint="cs"/>
                <w:color w:val="000000"/>
                <w:sz w:val="24"/>
                <w:szCs w:val="24"/>
                <w:rtl/>
                <w:lang w:bidi="fa-IR"/>
              </w:rPr>
              <w:t>فصول</w:t>
            </w:r>
            <w:r w:rsidR="008712D3">
              <w:rPr>
                <w:rFonts w:hint="cs"/>
                <w:color w:val="000000"/>
                <w:sz w:val="24"/>
                <w:szCs w:val="24"/>
                <w:rtl/>
                <w:lang w:bidi="fa-IR"/>
              </w:rPr>
              <w:t>:</w:t>
            </w:r>
            <w:r w:rsidR="00071E8A">
              <w:rPr>
                <w:rFonts w:hint="cs"/>
                <w:color w:val="000000"/>
                <w:sz w:val="24"/>
                <w:szCs w:val="24"/>
                <w:rtl/>
                <w:lang w:bidi="fa-IR"/>
              </w:rPr>
              <w:t xml:space="preserve"> 9،</w:t>
            </w:r>
            <w:r w:rsidR="008712D3">
              <w:rPr>
                <w:rFonts w:hint="cs"/>
                <w:color w:val="000000"/>
                <w:sz w:val="24"/>
                <w:szCs w:val="24"/>
                <w:rtl/>
                <w:lang w:bidi="fa-IR"/>
              </w:rPr>
              <w:t xml:space="preserve"> </w:t>
            </w:r>
            <w:r w:rsidR="00071E8A">
              <w:rPr>
                <w:rFonts w:hint="cs"/>
                <w:color w:val="000000"/>
                <w:sz w:val="24"/>
                <w:szCs w:val="24"/>
                <w:rtl/>
                <w:lang w:bidi="fa-IR"/>
              </w:rPr>
              <w:t>10 ،</w:t>
            </w:r>
            <w:r w:rsidR="008712D3">
              <w:rPr>
                <w:rFonts w:hint="cs"/>
                <w:color w:val="000000"/>
                <w:sz w:val="24"/>
                <w:szCs w:val="24"/>
                <w:rtl/>
                <w:lang w:bidi="fa-IR"/>
              </w:rPr>
              <w:t xml:space="preserve"> 11، 14 ، 18 ، 19 ، 20 ، 21، 22 ، 23، 24 ، 26 ، 28 ، 32، 34، 36، 37 ، 39، 40 ، 41، 42، 45 ، 52، 53 ، 54، 55 ، 58، 59، 60، 63 ، 64، 69، 72، 74، </w:t>
            </w:r>
            <w:r w:rsidR="00071E8A">
              <w:rPr>
                <w:rFonts w:hint="cs"/>
                <w:color w:val="000000"/>
                <w:sz w:val="24"/>
                <w:szCs w:val="24"/>
                <w:rtl/>
                <w:lang w:bidi="fa-IR"/>
              </w:rPr>
              <w:t>77</w:t>
            </w:r>
            <w:r w:rsidR="008712D3">
              <w:rPr>
                <w:rFonts w:hint="cs"/>
                <w:color w:val="000000"/>
                <w:sz w:val="24"/>
                <w:szCs w:val="24"/>
                <w:rtl/>
                <w:lang w:bidi="fa-IR"/>
              </w:rPr>
              <w:t>و 78</w:t>
            </w:r>
          </w:p>
          <w:p w:rsidR="00602095" w:rsidRPr="00602095" w:rsidRDefault="00602095" w:rsidP="008712D3">
            <w:pPr>
              <w:bidi/>
              <w:jc w:val="both"/>
              <w:rPr>
                <w:color w:val="000000"/>
                <w:sz w:val="24"/>
                <w:szCs w:val="24"/>
                <w:lang w:bidi="fa-IR"/>
              </w:rPr>
            </w:pPr>
            <w:r w:rsidRPr="00602095">
              <w:rPr>
                <w:color w:val="000000"/>
                <w:sz w:val="24"/>
                <w:szCs w:val="24"/>
                <w:lang w:bidi="fa-IR"/>
              </w:rPr>
              <w:t xml:space="preserve"> </w:t>
            </w:r>
            <w:r w:rsidRPr="00602095">
              <w:rPr>
                <w:rFonts w:hint="cs"/>
                <w:color w:val="000000"/>
                <w:sz w:val="24"/>
                <w:szCs w:val="24"/>
                <w:rtl/>
                <w:lang w:bidi="fa-IR"/>
              </w:rPr>
              <w:t xml:space="preserve">از كتاب </w:t>
            </w:r>
            <w:r w:rsidR="008712D3">
              <w:rPr>
                <w:color w:val="000000"/>
                <w:sz w:val="24"/>
                <w:szCs w:val="24"/>
                <w:lang w:bidi="fa-IR"/>
              </w:rPr>
              <w:t>Dellinger</w:t>
            </w:r>
          </w:p>
          <w:p w:rsidR="00602095" w:rsidRPr="00602095" w:rsidRDefault="00602095" w:rsidP="00602095">
            <w:pPr>
              <w:bidi/>
              <w:spacing w:line="216" w:lineRule="auto"/>
              <w:jc w:val="both"/>
              <w:rPr>
                <w:sz w:val="24"/>
                <w:rtl/>
                <w:lang w:bidi="fa-IR"/>
              </w:rPr>
            </w:pPr>
          </w:p>
        </w:tc>
      </w:tr>
      <w:tr w:rsidR="00602095" w:rsidRPr="00602095" w:rsidTr="00602095">
        <w:tc>
          <w:tcPr>
            <w:tcW w:w="720" w:type="dxa"/>
            <w:vMerge/>
          </w:tcPr>
          <w:p w:rsidR="00602095" w:rsidRPr="00602095" w:rsidRDefault="00602095" w:rsidP="00602095">
            <w:pPr>
              <w:bidi/>
              <w:spacing w:line="216" w:lineRule="auto"/>
              <w:jc w:val="both"/>
              <w:rPr>
                <w:sz w:val="26"/>
                <w:szCs w:val="28"/>
                <w:rtl/>
                <w:lang w:bidi="fa-IR"/>
              </w:rPr>
            </w:pPr>
          </w:p>
        </w:tc>
        <w:tc>
          <w:tcPr>
            <w:tcW w:w="900" w:type="dxa"/>
          </w:tcPr>
          <w:p w:rsidR="00602095" w:rsidRPr="00602095" w:rsidRDefault="00602095" w:rsidP="00602095">
            <w:pPr>
              <w:bidi/>
              <w:spacing w:line="216" w:lineRule="auto"/>
              <w:jc w:val="both"/>
              <w:rPr>
                <w:sz w:val="26"/>
                <w:szCs w:val="28"/>
                <w:rtl/>
                <w:lang w:bidi="fa-IR"/>
              </w:rPr>
            </w:pPr>
            <w:r w:rsidRPr="00602095">
              <w:rPr>
                <w:rFonts w:hint="cs"/>
                <w:sz w:val="26"/>
                <w:szCs w:val="28"/>
                <w:rtl/>
                <w:lang w:bidi="fa-IR"/>
              </w:rPr>
              <w:t>مجلات:</w:t>
            </w:r>
          </w:p>
        </w:tc>
        <w:tc>
          <w:tcPr>
            <w:tcW w:w="7740" w:type="dxa"/>
          </w:tcPr>
          <w:p w:rsidR="00602095" w:rsidRPr="00602095" w:rsidRDefault="00602095" w:rsidP="002F0F05">
            <w:pPr>
              <w:rPr>
                <w:rFonts w:cs="B Nazanin"/>
                <w:color w:val="000000"/>
                <w:sz w:val="28"/>
                <w:szCs w:val="28"/>
              </w:rPr>
            </w:pPr>
            <w:r w:rsidRPr="00602095">
              <w:rPr>
                <w:rFonts w:cs="B Nazanin"/>
                <w:color w:val="000000"/>
              </w:rPr>
              <w:t>1- Anesthesia and Analgesia (Eng) / (R.A</w:t>
            </w:r>
            <w:r w:rsidRPr="00602095">
              <w:rPr>
                <w:rFonts w:cs="Nazanin"/>
                <w:color w:val="000000"/>
              </w:rPr>
              <w:t xml:space="preserve">) </w:t>
            </w:r>
            <w:r w:rsidRPr="00602095">
              <w:rPr>
                <w:rFonts w:cs="Nazanin" w:hint="cs"/>
                <w:color w:val="000000"/>
                <w:sz w:val="28"/>
                <w:szCs w:val="28"/>
                <w:rtl/>
              </w:rPr>
              <w:t>مقالات مروري</w:t>
            </w:r>
            <w:r w:rsidRPr="00602095">
              <w:rPr>
                <w:rFonts w:cs="Nazanin"/>
                <w:color w:val="000000"/>
                <w:sz w:val="28"/>
                <w:szCs w:val="28"/>
              </w:rPr>
              <w:t>/20</w:t>
            </w:r>
            <w:r w:rsidR="00D93B7D">
              <w:rPr>
                <w:rFonts w:cs="Nazanin"/>
                <w:color w:val="000000"/>
                <w:sz w:val="28"/>
                <w:szCs w:val="28"/>
              </w:rPr>
              <w:t>2</w:t>
            </w:r>
            <w:r w:rsidR="002F0F05">
              <w:rPr>
                <w:rFonts w:cs="Nazanin"/>
                <w:color w:val="000000"/>
                <w:sz w:val="28"/>
                <w:szCs w:val="28"/>
              </w:rPr>
              <w:t>1</w:t>
            </w:r>
            <w:r w:rsidRPr="00602095">
              <w:rPr>
                <w:rFonts w:cs="Nazanin"/>
                <w:color w:val="000000"/>
                <w:sz w:val="28"/>
                <w:szCs w:val="28"/>
              </w:rPr>
              <w:t>- 202</w:t>
            </w:r>
            <w:r w:rsidR="002F0F05">
              <w:rPr>
                <w:rFonts w:cs="Nazanin"/>
                <w:color w:val="000000"/>
                <w:sz w:val="28"/>
                <w:szCs w:val="28"/>
              </w:rPr>
              <w:t>2</w:t>
            </w:r>
          </w:p>
          <w:p w:rsidR="00602095" w:rsidRPr="00602095" w:rsidRDefault="00602095" w:rsidP="002F0F05">
            <w:pPr>
              <w:jc w:val="both"/>
              <w:rPr>
                <w:rFonts w:cs="Nazanin"/>
                <w:color w:val="000000"/>
                <w:sz w:val="28"/>
                <w:szCs w:val="28"/>
              </w:rPr>
            </w:pPr>
            <w:r w:rsidRPr="00602095">
              <w:rPr>
                <w:rFonts w:cs="B Nazanin"/>
                <w:color w:val="000000"/>
              </w:rPr>
              <w:t>2- British Journal of Anesthesia/ (R.A)</w:t>
            </w:r>
            <w:r w:rsidRPr="00602095">
              <w:rPr>
                <w:rFonts w:cs="B Nazanin"/>
                <w:color w:val="000000"/>
                <w:sz w:val="28"/>
                <w:szCs w:val="28"/>
              </w:rPr>
              <w:t xml:space="preserve"> </w:t>
            </w:r>
            <w:r w:rsidRPr="00602095">
              <w:rPr>
                <w:rFonts w:cs="Nazanin" w:hint="cs"/>
                <w:color w:val="000000"/>
                <w:sz w:val="28"/>
                <w:szCs w:val="28"/>
                <w:rtl/>
              </w:rPr>
              <w:t>مقالات مروري</w:t>
            </w:r>
            <w:r w:rsidRPr="00602095">
              <w:rPr>
                <w:rFonts w:cs="Nazanin"/>
                <w:color w:val="000000"/>
                <w:sz w:val="28"/>
                <w:szCs w:val="28"/>
              </w:rPr>
              <w:t>/20</w:t>
            </w:r>
            <w:r w:rsidR="00D93B7D">
              <w:rPr>
                <w:rFonts w:cs="Nazanin"/>
                <w:color w:val="000000"/>
                <w:sz w:val="28"/>
                <w:szCs w:val="28"/>
              </w:rPr>
              <w:t>2</w:t>
            </w:r>
            <w:r w:rsidR="002F0F05">
              <w:rPr>
                <w:rFonts w:cs="Nazanin"/>
                <w:color w:val="000000"/>
                <w:sz w:val="28"/>
                <w:szCs w:val="28"/>
              </w:rPr>
              <w:t>1</w:t>
            </w:r>
            <w:r w:rsidRPr="00602095">
              <w:rPr>
                <w:rFonts w:cs="Nazanin"/>
                <w:color w:val="000000"/>
                <w:sz w:val="28"/>
                <w:szCs w:val="28"/>
              </w:rPr>
              <w:t xml:space="preserve"> - 202</w:t>
            </w:r>
            <w:r w:rsidR="002F0F05">
              <w:rPr>
                <w:rFonts w:cs="Nazanin"/>
                <w:color w:val="000000"/>
                <w:sz w:val="28"/>
                <w:szCs w:val="28"/>
              </w:rPr>
              <w:t>2</w:t>
            </w:r>
          </w:p>
          <w:p w:rsidR="00602095" w:rsidRPr="00602095" w:rsidRDefault="00602095" w:rsidP="002F0F05">
            <w:pPr>
              <w:bidi/>
              <w:spacing w:line="216" w:lineRule="auto"/>
              <w:rPr>
                <w:sz w:val="24"/>
                <w:szCs w:val="24"/>
                <w:rtl/>
                <w:lang w:bidi="fa-IR"/>
              </w:rPr>
            </w:pPr>
            <w:r w:rsidRPr="00602095">
              <w:rPr>
                <w:rFonts w:cs="Nazanin" w:hint="cs"/>
                <w:color w:val="000000"/>
                <w:sz w:val="24"/>
                <w:szCs w:val="24"/>
                <w:rtl/>
              </w:rPr>
              <w:t>3 ـ كل مقالات 1</w:t>
            </w:r>
            <w:r w:rsidR="006379A2">
              <w:rPr>
                <w:rFonts w:cs="Nazanin" w:hint="cs"/>
                <w:color w:val="000000"/>
                <w:sz w:val="24"/>
                <w:szCs w:val="24"/>
                <w:rtl/>
              </w:rPr>
              <w:t>40</w:t>
            </w:r>
            <w:r w:rsidR="002F0F05">
              <w:rPr>
                <w:rFonts w:cs="Nazanin" w:hint="cs"/>
                <w:color w:val="000000"/>
                <w:sz w:val="24"/>
                <w:szCs w:val="24"/>
                <w:rtl/>
              </w:rPr>
              <w:t>1</w:t>
            </w:r>
            <w:r w:rsidRPr="00602095">
              <w:rPr>
                <w:rFonts w:cs="Nazanin" w:hint="cs"/>
                <w:color w:val="000000"/>
                <w:sz w:val="24"/>
                <w:szCs w:val="24"/>
                <w:rtl/>
                <w:lang w:bidi="fa-IR"/>
              </w:rPr>
              <w:t xml:space="preserve"> - 1</w:t>
            </w:r>
            <w:r w:rsidR="002F0F05">
              <w:rPr>
                <w:rFonts w:cs="Nazanin" w:hint="cs"/>
                <w:color w:val="000000"/>
                <w:sz w:val="24"/>
                <w:szCs w:val="24"/>
                <w:rtl/>
                <w:lang w:bidi="fa-IR"/>
              </w:rPr>
              <w:t>400</w:t>
            </w:r>
            <w:r w:rsidRPr="00602095">
              <w:rPr>
                <w:rFonts w:cs="Nazanin" w:hint="cs"/>
                <w:color w:val="000000"/>
                <w:sz w:val="24"/>
                <w:szCs w:val="24"/>
                <w:rtl/>
              </w:rPr>
              <w:t>مجله علمي پژوهشي انجمن بيهوشي و مراقبت</w:t>
            </w:r>
            <w:r w:rsidRPr="00602095">
              <w:rPr>
                <w:rFonts w:cs="Nazanin"/>
                <w:color w:val="000000"/>
                <w:sz w:val="24"/>
                <w:szCs w:val="24"/>
                <w:rtl/>
              </w:rPr>
              <w:t>هاي ويژه ايران</w:t>
            </w:r>
            <w:r w:rsidRPr="00602095">
              <w:rPr>
                <w:rFonts w:cs="B Nazanin"/>
                <w:color w:val="000000"/>
                <w:sz w:val="24"/>
                <w:szCs w:val="24"/>
                <w:rtl/>
              </w:rPr>
              <w:t xml:space="preserve"> </w:t>
            </w:r>
          </w:p>
        </w:tc>
        <w:tc>
          <w:tcPr>
            <w:tcW w:w="6038" w:type="dxa"/>
          </w:tcPr>
          <w:p w:rsidR="00602095" w:rsidRPr="00602095" w:rsidRDefault="00602095" w:rsidP="00602095">
            <w:pPr>
              <w:bidi/>
              <w:spacing w:line="216" w:lineRule="auto"/>
              <w:jc w:val="both"/>
              <w:rPr>
                <w:sz w:val="24"/>
                <w:szCs w:val="24"/>
                <w:rtl/>
                <w:lang w:bidi="fa-IR"/>
              </w:rPr>
            </w:pPr>
          </w:p>
        </w:tc>
      </w:tr>
    </w:tbl>
    <w:p w:rsidR="002572DF" w:rsidRDefault="002572DF" w:rsidP="002572DF">
      <w:pPr>
        <w:bidi/>
        <w:spacing w:before="120"/>
        <w:rPr>
          <w:rFonts w:cs="B Mitra"/>
          <w:sz w:val="24"/>
          <w:szCs w:val="24"/>
        </w:rPr>
      </w:pPr>
    </w:p>
    <w:p w:rsidR="001C5D54" w:rsidRDefault="001C5D54">
      <w:pPr>
        <w:spacing w:after="160" w:line="259" w:lineRule="auto"/>
        <w:rPr>
          <w:rFonts w:cs="B Mitra"/>
          <w:sz w:val="24"/>
          <w:szCs w:val="24"/>
          <w:rtl/>
        </w:rPr>
      </w:pPr>
      <w:r>
        <w:rPr>
          <w:rFonts w:cs="B Mitra"/>
          <w:sz w:val="24"/>
          <w:szCs w:val="24"/>
          <w:rtl/>
        </w:rPr>
        <w:br w:type="page"/>
      </w:r>
    </w:p>
    <w:p w:rsidR="001C5D54" w:rsidRDefault="001C5D54" w:rsidP="001C5D54">
      <w:pPr>
        <w:bidi/>
        <w:spacing w:before="120"/>
        <w:rPr>
          <w:rFonts w:cs="B Mitra"/>
          <w:sz w:val="24"/>
          <w:szCs w:val="24"/>
        </w:rPr>
      </w:pPr>
    </w:p>
    <w:p w:rsidR="001C5D54" w:rsidRDefault="001C5D54" w:rsidP="001C5D54">
      <w:pPr>
        <w:bidi/>
        <w:spacing w:before="120"/>
        <w:rPr>
          <w:rFonts w:cs="B Mitra"/>
          <w:sz w:val="24"/>
          <w:szCs w:val="24"/>
        </w:rPr>
      </w:pPr>
    </w:p>
    <w:p w:rsidR="001C5D54" w:rsidRDefault="001C5D54" w:rsidP="001C5D54">
      <w:pPr>
        <w:bidi/>
        <w:spacing w:before="120"/>
        <w:rPr>
          <w:rFonts w:cs="B Mitra"/>
          <w:sz w:val="24"/>
          <w:szCs w:val="24"/>
          <w:rtl/>
        </w:rPr>
      </w:pPr>
    </w:p>
    <w:p w:rsidR="00602095" w:rsidRDefault="00602095" w:rsidP="00602095">
      <w:pPr>
        <w:bidi/>
        <w:spacing w:before="120"/>
        <w:rPr>
          <w:rFonts w:cs="B Mitra"/>
          <w:sz w:val="24"/>
          <w:szCs w:val="24"/>
          <w:rtl/>
        </w:rPr>
      </w:pPr>
    </w:p>
    <w:tbl>
      <w:tblPr>
        <w:tblpPr w:leftFromText="180" w:rightFromText="180" w:vertAnchor="text" w:horzAnchor="margin" w:tblpXSpec="center" w:tblpY="-77"/>
        <w:bidiVisual/>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7740"/>
        <w:gridCol w:w="5873"/>
      </w:tblGrid>
      <w:tr w:rsidR="00624167" w:rsidRPr="00624167" w:rsidTr="00624167">
        <w:tc>
          <w:tcPr>
            <w:tcW w:w="720" w:type="dxa"/>
          </w:tcPr>
          <w:p w:rsidR="00624167" w:rsidRPr="00624167" w:rsidRDefault="00624167" w:rsidP="00624167">
            <w:pPr>
              <w:bidi/>
              <w:spacing w:line="216" w:lineRule="auto"/>
              <w:jc w:val="both"/>
              <w:rPr>
                <w:sz w:val="24"/>
                <w:szCs w:val="24"/>
                <w:rtl/>
                <w:lang w:bidi="fa-IR"/>
              </w:rPr>
            </w:pPr>
            <w:r w:rsidRPr="00624167">
              <w:rPr>
                <w:rFonts w:hint="cs"/>
                <w:sz w:val="24"/>
                <w:szCs w:val="24"/>
                <w:rtl/>
                <w:lang w:bidi="fa-IR"/>
              </w:rPr>
              <w:t>رديف</w:t>
            </w:r>
          </w:p>
        </w:tc>
        <w:tc>
          <w:tcPr>
            <w:tcW w:w="8640" w:type="dxa"/>
            <w:gridSpan w:val="2"/>
          </w:tcPr>
          <w:p w:rsidR="00624167" w:rsidRPr="00624167" w:rsidRDefault="00624167" w:rsidP="00624167">
            <w:pPr>
              <w:bidi/>
              <w:spacing w:line="216" w:lineRule="auto"/>
              <w:jc w:val="both"/>
              <w:rPr>
                <w:sz w:val="26"/>
                <w:szCs w:val="28"/>
                <w:rtl/>
                <w:lang w:bidi="fa-IR"/>
              </w:rPr>
            </w:pPr>
            <w:r w:rsidRPr="00624167">
              <w:rPr>
                <w:rFonts w:hint="cs"/>
                <w:sz w:val="26"/>
                <w:szCs w:val="28"/>
                <w:rtl/>
                <w:lang w:bidi="fa-IR"/>
              </w:rPr>
              <w:t xml:space="preserve">رشته جراحي عمومي </w:t>
            </w:r>
          </w:p>
        </w:tc>
        <w:tc>
          <w:tcPr>
            <w:tcW w:w="5873" w:type="dxa"/>
          </w:tcPr>
          <w:p w:rsidR="00624167" w:rsidRPr="00624167" w:rsidRDefault="00624167" w:rsidP="00624167">
            <w:pPr>
              <w:bidi/>
              <w:spacing w:line="216" w:lineRule="auto"/>
              <w:jc w:val="both"/>
              <w:rPr>
                <w:sz w:val="26"/>
                <w:szCs w:val="28"/>
                <w:rtl/>
                <w:lang w:bidi="fa-IR"/>
              </w:rPr>
            </w:pPr>
            <w:r w:rsidRPr="00624167">
              <w:rPr>
                <w:rFonts w:hint="cs"/>
                <w:sz w:val="26"/>
                <w:szCs w:val="28"/>
                <w:rtl/>
                <w:lang w:bidi="fa-IR"/>
              </w:rPr>
              <w:t>توضيحات</w:t>
            </w:r>
          </w:p>
        </w:tc>
      </w:tr>
      <w:tr w:rsidR="00624167" w:rsidRPr="00624167" w:rsidTr="00624167">
        <w:tc>
          <w:tcPr>
            <w:tcW w:w="720" w:type="dxa"/>
            <w:vMerge w:val="restart"/>
          </w:tcPr>
          <w:p w:rsidR="00624167" w:rsidRPr="00624167" w:rsidRDefault="00624167" w:rsidP="00624167">
            <w:pPr>
              <w:bidi/>
              <w:spacing w:line="216" w:lineRule="auto"/>
              <w:jc w:val="both"/>
              <w:rPr>
                <w:sz w:val="26"/>
                <w:szCs w:val="28"/>
                <w:rtl/>
                <w:lang w:bidi="fa-IR"/>
              </w:rPr>
            </w:pPr>
            <w:r w:rsidRPr="00624167">
              <w:rPr>
                <w:rFonts w:hint="cs"/>
                <w:sz w:val="26"/>
                <w:szCs w:val="28"/>
                <w:rtl/>
                <w:lang w:bidi="fa-IR"/>
              </w:rPr>
              <w:t>9</w:t>
            </w:r>
          </w:p>
        </w:tc>
        <w:tc>
          <w:tcPr>
            <w:tcW w:w="900" w:type="dxa"/>
          </w:tcPr>
          <w:p w:rsidR="00624167" w:rsidRPr="00624167" w:rsidRDefault="00624167" w:rsidP="00624167">
            <w:pPr>
              <w:bidi/>
              <w:spacing w:line="216" w:lineRule="auto"/>
              <w:jc w:val="both"/>
              <w:rPr>
                <w:sz w:val="26"/>
                <w:szCs w:val="28"/>
                <w:rtl/>
                <w:lang w:bidi="fa-IR"/>
              </w:rPr>
            </w:pPr>
            <w:r w:rsidRPr="00624167">
              <w:rPr>
                <w:rFonts w:hint="cs"/>
                <w:sz w:val="26"/>
                <w:szCs w:val="28"/>
                <w:rtl/>
                <w:lang w:bidi="fa-IR"/>
              </w:rPr>
              <w:t>كتب:</w:t>
            </w:r>
          </w:p>
        </w:tc>
        <w:tc>
          <w:tcPr>
            <w:tcW w:w="7740" w:type="dxa"/>
          </w:tcPr>
          <w:p w:rsidR="00624167" w:rsidRPr="00624167" w:rsidRDefault="00624167" w:rsidP="007929DB">
            <w:pPr>
              <w:jc w:val="both"/>
              <w:rPr>
                <w:color w:val="000000"/>
                <w:sz w:val="24"/>
                <w:szCs w:val="24"/>
                <w:lang w:bidi="fa-IR"/>
              </w:rPr>
            </w:pPr>
            <w:r w:rsidRPr="00624167">
              <w:rPr>
                <w:color w:val="000000"/>
                <w:sz w:val="24"/>
                <w:szCs w:val="24"/>
              </w:rPr>
              <w:t>1-Sabiston Textbook of Surgery / Saunders/ 20</w:t>
            </w:r>
            <w:r w:rsidR="007929DB">
              <w:rPr>
                <w:color w:val="000000"/>
                <w:sz w:val="24"/>
                <w:szCs w:val="24"/>
              </w:rPr>
              <w:t>22</w:t>
            </w:r>
          </w:p>
          <w:p w:rsidR="00624167" w:rsidRPr="00624167" w:rsidRDefault="00624167" w:rsidP="00624167">
            <w:pPr>
              <w:jc w:val="both"/>
              <w:rPr>
                <w:rFonts w:cs="Times New Roman"/>
                <w:color w:val="000000"/>
                <w:sz w:val="24"/>
                <w:szCs w:val="24"/>
              </w:rPr>
            </w:pPr>
            <w:r w:rsidRPr="00624167">
              <w:rPr>
                <w:color w:val="000000"/>
                <w:sz w:val="24"/>
                <w:szCs w:val="24"/>
              </w:rPr>
              <w:t>2- Schwartz Principles of Surgery/ McGraw – Hill</w:t>
            </w:r>
            <w:r w:rsidRPr="00624167">
              <w:rPr>
                <w:rFonts w:cs="Times New Roman"/>
                <w:color w:val="000000"/>
                <w:sz w:val="24"/>
                <w:szCs w:val="24"/>
              </w:rPr>
              <w:t>/2019</w:t>
            </w:r>
          </w:p>
          <w:p w:rsidR="00624167" w:rsidRPr="00624167" w:rsidRDefault="00624167" w:rsidP="00624167">
            <w:pPr>
              <w:rPr>
                <w:color w:val="000000"/>
                <w:sz w:val="24"/>
                <w:szCs w:val="24"/>
                <w:rtl/>
                <w:lang w:bidi="fa-IR"/>
              </w:rPr>
            </w:pPr>
            <w:r w:rsidRPr="00624167">
              <w:rPr>
                <w:color w:val="000000"/>
                <w:sz w:val="24"/>
                <w:szCs w:val="24"/>
                <w:lang w:bidi="fa-IR"/>
              </w:rPr>
              <w:t xml:space="preserve">3- </w:t>
            </w:r>
            <w:r w:rsidRPr="00624167">
              <w:rPr>
                <w:rFonts w:ascii="Times" w:hAnsi="Times" w:cs="B Nazanin"/>
                <w:color w:val="000000"/>
                <w:sz w:val="24"/>
                <w:szCs w:val="24"/>
                <w:lang w:bidi="fa-IR"/>
              </w:rPr>
              <w:t>Ma</w:t>
            </w:r>
            <w:r w:rsidRPr="00624167">
              <w:rPr>
                <w:rFonts w:ascii="Times" w:hAnsi="Times" w:cs="Nazanin"/>
                <w:color w:val="000000"/>
                <w:sz w:val="24"/>
                <w:szCs w:val="24"/>
                <w:lang w:bidi="fa-IR"/>
              </w:rPr>
              <w:t>ingot /2019</w:t>
            </w:r>
            <w:r w:rsidRPr="00624167">
              <w:rPr>
                <w:rFonts w:ascii="Times" w:hAnsi="Times" w:cs="Nazanin"/>
                <w:color w:val="000000"/>
                <w:sz w:val="24"/>
                <w:szCs w:val="24"/>
                <w:rtl/>
                <w:lang w:bidi="fa-IR"/>
              </w:rPr>
              <w:t xml:space="preserve"> </w:t>
            </w:r>
          </w:p>
          <w:p w:rsidR="00624167" w:rsidRPr="00624167" w:rsidRDefault="00624167" w:rsidP="00624167">
            <w:pPr>
              <w:bidi/>
              <w:jc w:val="both"/>
              <w:rPr>
                <w:color w:val="000000"/>
                <w:sz w:val="24"/>
                <w:szCs w:val="24"/>
                <w:rtl/>
                <w:lang w:bidi="fa-IR"/>
              </w:rPr>
            </w:pPr>
            <w:r w:rsidRPr="00624167">
              <w:rPr>
                <w:rFonts w:hint="cs"/>
                <w:color w:val="000000"/>
                <w:sz w:val="24"/>
                <w:szCs w:val="24"/>
                <w:rtl/>
                <w:lang w:bidi="fa-IR"/>
              </w:rPr>
              <w:t xml:space="preserve">براي تكنيكهاي جراحي: </w:t>
            </w:r>
          </w:p>
          <w:p w:rsidR="00624167" w:rsidRPr="00624167" w:rsidRDefault="00624167" w:rsidP="00644CAC">
            <w:pPr>
              <w:rPr>
                <w:rFonts w:ascii="Times" w:hAnsi="Times" w:cs="B Nazanin"/>
                <w:color w:val="000000"/>
                <w:sz w:val="24"/>
                <w:szCs w:val="24"/>
                <w:rtl/>
                <w:lang w:bidi="fa-IR"/>
              </w:rPr>
            </w:pPr>
            <w:r w:rsidRPr="00624167">
              <w:rPr>
                <w:rFonts w:ascii="Times" w:hAnsi="Times" w:cs="Nazanin"/>
                <w:color w:val="000000"/>
                <w:sz w:val="24"/>
                <w:szCs w:val="24"/>
                <w:lang w:bidi="fa-IR"/>
              </w:rPr>
              <w:t xml:space="preserve">4- </w:t>
            </w:r>
            <w:r w:rsidRPr="00624167">
              <w:t>Zollinger's Atlas of Surgical Operations/</w:t>
            </w:r>
            <w:r w:rsidR="00644CAC" w:rsidRPr="00644CAC">
              <w:rPr>
                <w:rFonts w:cs="B Mitra" w:hint="cs"/>
                <w:rtl/>
              </w:rPr>
              <w:t>آخرین چاپ</w:t>
            </w:r>
            <w:r w:rsidR="00644CAC">
              <w:rPr>
                <w:rFonts w:hint="cs"/>
                <w:rtl/>
              </w:rPr>
              <w:t xml:space="preserve"> </w:t>
            </w:r>
          </w:p>
        </w:tc>
        <w:tc>
          <w:tcPr>
            <w:tcW w:w="5873" w:type="dxa"/>
          </w:tcPr>
          <w:p w:rsidR="00624167" w:rsidRPr="00624167" w:rsidRDefault="00624167" w:rsidP="007929DB">
            <w:pPr>
              <w:bidi/>
              <w:spacing w:line="216" w:lineRule="auto"/>
              <w:jc w:val="both"/>
              <w:rPr>
                <w:rFonts w:cs="B Mitra"/>
                <w:sz w:val="24"/>
                <w:szCs w:val="24"/>
                <w:rtl/>
                <w:lang w:bidi="fa-IR"/>
              </w:rPr>
            </w:pPr>
            <w:r w:rsidRPr="00624167">
              <w:rPr>
                <w:rFonts w:cs="B Mitra" w:hint="cs"/>
                <w:sz w:val="24"/>
                <w:szCs w:val="24"/>
                <w:rtl/>
              </w:rPr>
              <w:t xml:space="preserve">فصول :‌ 10 </w:t>
            </w:r>
            <w:r w:rsidR="007929DB">
              <w:rPr>
                <w:rFonts w:cs="B Mitra" w:hint="cs"/>
                <w:sz w:val="24"/>
                <w:szCs w:val="24"/>
                <w:rtl/>
                <w:lang w:bidi="fa-IR"/>
              </w:rPr>
              <w:t>، 12 ، 21 ، 22، 23 ، 24، 32 ، 44 ، 46 ، 64 و 72</w:t>
            </w:r>
          </w:p>
          <w:p w:rsidR="00624167" w:rsidRPr="00624167" w:rsidRDefault="00624167" w:rsidP="00624167">
            <w:pPr>
              <w:bidi/>
              <w:spacing w:line="216" w:lineRule="auto"/>
              <w:jc w:val="both"/>
              <w:rPr>
                <w:rFonts w:cs="B Mitra"/>
                <w:sz w:val="24"/>
                <w:szCs w:val="24"/>
                <w:rtl/>
                <w:lang w:bidi="fa-IR"/>
              </w:rPr>
            </w:pPr>
            <w:r w:rsidRPr="00624167">
              <w:rPr>
                <w:rFonts w:cs="B Mitra" w:hint="cs"/>
                <w:sz w:val="24"/>
                <w:szCs w:val="24"/>
                <w:rtl/>
                <w:lang w:bidi="fa-IR"/>
              </w:rPr>
              <w:t xml:space="preserve">بجز فصول: 20، 21و 22 </w:t>
            </w:r>
          </w:p>
          <w:p w:rsidR="00624167" w:rsidRPr="00624167" w:rsidRDefault="00624167" w:rsidP="00624167">
            <w:pPr>
              <w:bidi/>
              <w:spacing w:line="216" w:lineRule="auto"/>
              <w:jc w:val="both"/>
              <w:rPr>
                <w:rFonts w:cs="B Mitra"/>
                <w:sz w:val="24"/>
                <w:szCs w:val="24"/>
                <w:rtl/>
                <w:lang w:bidi="fa-IR"/>
              </w:rPr>
            </w:pPr>
            <w:r w:rsidRPr="00624167">
              <w:rPr>
                <w:rFonts w:cs="B Mitra" w:hint="cs"/>
                <w:sz w:val="24"/>
                <w:szCs w:val="24"/>
                <w:rtl/>
                <w:lang w:bidi="fa-IR"/>
              </w:rPr>
              <w:t>فصول 5، 6، 29، 35، 38 ، 41، 52، 54، 55، 56 و 59</w:t>
            </w:r>
          </w:p>
          <w:p w:rsidR="00624167" w:rsidRPr="00624167" w:rsidRDefault="00624167" w:rsidP="00624167">
            <w:pPr>
              <w:bidi/>
              <w:spacing w:line="216" w:lineRule="auto"/>
              <w:jc w:val="both"/>
              <w:rPr>
                <w:rFonts w:cs="B Mitra"/>
                <w:b/>
                <w:bCs/>
                <w:sz w:val="28"/>
                <w:szCs w:val="28"/>
                <w:rtl/>
                <w:lang w:bidi="fa-IR"/>
              </w:rPr>
            </w:pPr>
          </w:p>
        </w:tc>
      </w:tr>
      <w:tr w:rsidR="00624167" w:rsidRPr="00624167" w:rsidTr="00624167">
        <w:tc>
          <w:tcPr>
            <w:tcW w:w="720" w:type="dxa"/>
            <w:vMerge/>
          </w:tcPr>
          <w:p w:rsidR="00624167" w:rsidRPr="00624167" w:rsidRDefault="00624167" w:rsidP="00624167">
            <w:pPr>
              <w:bidi/>
              <w:spacing w:line="216" w:lineRule="auto"/>
              <w:jc w:val="both"/>
              <w:rPr>
                <w:sz w:val="26"/>
                <w:szCs w:val="28"/>
                <w:rtl/>
                <w:lang w:bidi="fa-IR"/>
              </w:rPr>
            </w:pPr>
          </w:p>
        </w:tc>
        <w:tc>
          <w:tcPr>
            <w:tcW w:w="900" w:type="dxa"/>
          </w:tcPr>
          <w:p w:rsidR="00624167" w:rsidRPr="00624167" w:rsidRDefault="00624167" w:rsidP="00624167">
            <w:pPr>
              <w:bidi/>
              <w:spacing w:line="216" w:lineRule="auto"/>
              <w:jc w:val="both"/>
              <w:rPr>
                <w:sz w:val="26"/>
                <w:szCs w:val="28"/>
                <w:rtl/>
                <w:lang w:bidi="fa-IR"/>
              </w:rPr>
            </w:pPr>
            <w:r w:rsidRPr="00624167">
              <w:rPr>
                <w:rFonts w:hint="cs"/>
                <w:sz w:val="26"/>
                <w:szCs w:val="28"/>
                <w:rtl/>
                <w:lang w:bidi="fa-IR"/>
              </w:rPr>
              <w:t>مجله:</w:t>
            </w:r>
          </w:p>
        </w:tc>
        <w:tc>
          <w:tcPr>
            <w:tcW w:w="7740" w:type="dxa"/>
          </w:tcPr>
          <w:p w:rsidR="00624167" w:rsidRPr="00624167" w:rsidRDefault="00624167" w:rsidP="00624167">
            <w:pPr>
              <w:bidi/>
              <w:spacing w:line="216" w:lineRule="auto"/>
              <w:jc w:val="right"/>
              <w:rPr>
                <w:sz w:val="24"/>
                <w:szCs w:val="24"/>
                <w:rtl/>
                <w:lang w:bidi="fa-IR"/>
              </w:rPr>
            </w:pPr>
            <w:r w:rsidRPr="00624167">
              <w:rPr>
                <w:color w:val="000000"/>
                <w:sz w:val="24"/>
                <w:szCs w:val="24"/>
              </w:rPr>
              <w:t xml:space="preserve">- Surgical Clinics of North American  </w:t>
            </w:r>
          </w:p>
        </w:tc>
        <w:tc>
          <w:tcPr>
            <w:tcW w:w="5873" w:type="dxa"/>
          </w:tcPr>
          <w:p w:rsidR="00624167" w:rsidRPr="00624167" w:rsidRDefault="00624167" w:rsidP="00624167">
            <w:pPr>
              <w:bidi/>
              <w:spacing w:line="216" w:lineRule="auto"/>
              <w:jc w:val="both"/>
              <w:rPr>
                <w:szCs w:val="22"/>
                <w:rtl/>
                <w:lang w:bidi="fa-IR"/>
              </w:rPr>
            </w:pPr>
            <w:r w:rsidRPr="00624167">
              <w:rPr>
                <w:rFonts w:cs="Nazanin" w:hint="cs"/>
                <w:szCs w:val="22"/>
                <w:rtl/>
                <w:lang w:bidi="fa-IR"/>
              </w:rPr>
              <w:t xml:space="preserve">منحصراً مقالات مروري و سيستماتيك </w:t>
            </w:r>
            <w:r w:rsidRPr="00624167">
              <w:rPr>
                <w:rFonts w:cs="Yagut"/>
                <w:szCs w:val="22"/>
                <w:lang w:bidi="fa-IR"/>
              </w:rPr>
              <w:t>Review</w:t>
            </w:r>
            <w:r w:rsidRPr="00624167">
              <w:rPr>
                <w:rFonts w:cs="Yagut" w:hint="cs"/>
                <w:b/>
                <w:bCs/>
                <w:szCs w:val="22"/>
                <w:rtl/>
                <w:lang w:bidi="fa-IR"/>
              </w:rPr>
              <w:t xml:space="preserve">  </w:t>
            </w:r>
            <w:r w:rsidRPr="00624167">
              <w:rPr>
                <w:rFonts w:cs="Nazanin" w:hint="cs"/>
                <w:szCs w:val="22"/>
                <w:rtl/>
                <w:lang w:bidi="fa-IR"/>
              </w:rPr>
              <w:t xml:space="preserve">سه سال آخر به استثناء نه ماه </w:t>
            </w:r>
            <w:r w:rsidRPr="00624167">
              <w:rPr>
                <w:rFonts w:hint="cs"/>
                <w:szCs w:val="22"/>
                <w:rtl/>
                <w:lang w:bidi="fa-IR"/>
              </w:rPr>
              <w:t xml:space="preserve">قبل از آزمون </w:t>
            </w:r>
          </w:p>
        </w:tc>
      </w:tr>
    </w:tbl>
    <w:p w:rsidR="00624167" w:rsidRDefault="00624167" w:rsidP="00624167">
      <w:pPr>
        <w:bidi/>
        <w:spacing w:before="120"/>
        <w:rPr>
          <w:rFonts w:cs="B Mitra"/>
          <w:sz w:val="24"/>
          <w:szCs w:val="24"/>
          <w:rtl/>
        </w:rPr>
      </w:pPr>
    </w:p>
    <w:p w:rsidR="008E6B63" w:rsidRDefault="008E6B63" w:rsidP="008E6B63">
      <w:pPr>
        <w:bidi/>
        <w:spacing w:before="120"/>
        <w:rPr>
          <w:rFonts w:cs="B Mitra"/>
          <w:sz w:val="24"/>
          <w:szCs w:val="24"/>
          <w:rtl/>
        </w:rPr>
      </w:pPr>
    </w:p>
    <w:p w:rsidR="008E6B63" w:rsidRDefault="008E6B63" w:rsidP="008E6B63">
      <w:pPr>
        <w:bidi/>
        <w:spacing w:before="120"/>
        <w:rPr>
          <w:rFonts w:cs="B Mitra"/>
          <w:sz w:val="24"/>
          <w:szCs w:val="24"/>
          <w:rtl/>
        </w:rPr>
      </w:pPr>
    </w:p>
    <w:p w:rsidR="00F941E0" w:rsidRDefault="00F941E0" w:rsidP="00F941E0">
      <w:pPr>
        <w:bidi/>
        <w:rPr>
          <w:rtl/>
        </w:rPr>
      </w:pPr>
    </w:p>
    <w:p w:rsidR="008648A4" w:rsidRDefault="008648A4">
      <w:pPr>
        <w:spacing w:after="160" w:line="259" w:lineRule="auto"/>
        <w:rPr>
          <w:rtl/>
        </w:rPr>
      </w:pPr>
      <w:r>
        <w:rPr>
          <w:rtl/>
        </w:rPr>
        <w:br w:type="page"/>
      </w:r>
    </w:p>
    <w:p w:rsidR="008648A4" w:rsidRDefault="008648A4" w:rsidP="008648A4">
      <w:pPr>
        <w:bidi/>
      </w:pPr>
    </w:p>
    <w:p w:rsidR="00F941E0" w:rsidRDefault="00F941E0" w:rsidP="00F941E0">
      <w:pPr>
        <w:rPr>
          <w:lang w:bidi="fa-IR"/>
        </w:rPr>
      </w:pPr>
    </w:p>
    <w:tbl>
      <w:tblPr>
        <w:tblpPr w:leftFromText="180" w:rightFromText="180" w:vertAnchor="text" w:horzAnchor="margin" w:tblpXSpec="center" w:tblpY="-77"/>
        <w:bidiVisual/>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13000"/>
      </w:tblGrid>
      <w:tr w:rsidR="00F941E0" w:rsidRPr="009B29FB" w:rsidTr="00760E05">
        <w:tc>
          <w:tcPr>
            <w:tcW w:w="709" w:type="dxa"/>
          </w:tcPr>
          <w:p w:rsidR="00F941E0" w:rsidRPr="009B29FB" w:rsidRDefault="00F941E0" w:rsidP="0073506B">
            <w:pPr>
              <w:bidi/>
              <w:spacing w:line="216" w:lineRule="auto"/>
              <w:jc w:val="both"/>
              <w:rPr>
                <w:sz w:val="24"/>
                <w:szCs w:val="24"/>
                <w:rtl/>
                <w:lang w:bidi="fa-IR"/>
              </w:rPr>
            </w:pPr>
            <w:r w:rsidRPr="009B29FB">
              <w:rPr>
                <w:rFonts w:hint="cs"/>
                <w:sz w:val="24"/>
                <w:szCs w:val="24"/>
                <w:rtl/>
                <w:lang w:bidi="fa-IR"/>
              </w:rPr>
              <w:t>رديف</w:t>
            </w:r>
          </w:p>
        </w:tc>
        <w:tc>
          <w:tcPr>
            <w:tcW w:w="14134" w:type="dxa"/>
            <w:gridSpan w:val="2"/>
          </w:tcPr>
          <w:p w:rsidR="00F941E0" w:rsidRPr="009B29FB" w:rsidRDefault="00F941E0" w:rsidP="0073506B">
            <w:pPr>
              <w:bidi/>
              <w:spacing w:line="216" w:lineRule="auto"/>
              <w:jc w:val="both"/>
              <w:rPr>
                <w:sz w:val="26"/>
                <w:szCs w:val="28"/>
                <w:rtl/>
                <w:lang w:bidi="fa-IR"/>
              </w:rPr>
            </w:pPr>
            <w:r w:rsidRPr="009B29FB">
              <w:rPr>
                <w:rFonts w:hint="cs"/>
                <w:sz w:val="26"/>
                <w:szCs w:val="28"/>
                <w:rtl/>
                <w:lang w:bidi="fa-IR"/>
              </w:rPr>
              <w:t>رشته  بيماريهاي عفوني و گرمسيري</w:t>
            </w:r>
          </w:p>
        </w:tc>
      </w:tr>
      <w:tr w:rsidR="00F941E0" w:rsidRPr="009B29FB" w:rsidTr="00760E05">
        <w:tc>
          <w:tcPr>
            <w:tcW w:w="709" w:type="dxa"/>
            <w:vMerge w:val="restart"/>
          </w:tcPr>
          <w:p w:rsidR="00F941E0" w:rsidRPr="009B29FB" w:rsidRDefault="00F941E0" w:rsidP="0073506B">
            <w:pPr>
              <w:bidi/>
              <w:spacing w:line="216" w:lineRule="auto"/>
              <w:jc w:val="both"/>
              <w:rPr>
                <w:sz w:val="26"/>
                <w:szCs w:val="28"/>
                <w:rtl/>
                <w:lang w:bidi="fa-IR"/>
              </w:rPr>
            </w:pPr>
            <w:r w:rsidRPr="009B29FB">
              <w:rPr>
                <w:rFonts w:hint="cs"/>
                <w:sz w:val="26"/>
                <w:szCs w:val="28"/>
                <w:rtl/>
                <w:lang w:bidi="fa-IR"/>
              </w:rPr>
              <w:t>10</w:t>
            </w:r>
          </w:p>
        </w:tc>
        <w:tc>
          <w:tcPr>
            <w:tcW w:w="1134" w:type="dxa"/>
          </w:tcPr>
          <w:p w:rsidR="00F941E0" w:rsidRPr="009354B1" w:rsidRDefault="00F941E0" w:rsidP="0073506B">
            <w:pPr>
              <w:bidi/>
              <w:spacing w:line="216" w:lineRule="auto"/>
              <w:jc w:val="both"/>
              <w:rPr>
                <w:sz w:val="26"/>
                <w:szCs w:val="28"/>
                <w:rtl/>
                <w:lang w:bidi="fa-IR"/>
              </w:rPr>
            </w:pPr>
            <w:r w:rsidRPr="009354B1">
              <w:rPr>
                <w:rFonts w:hint="cs"/>
                <w:sz w:val="26"/>
                <w:szCs w:val="28"/>
                <w:rtl/>
                <w:lang w:bidi="fa-IR"/>
              </w:rPr>
              <w:t>كتب:</w:t>
            </w:r>
          </w:p>
          <w:p w:rsidR="00F941E0" w:rsidRPr="009354B1" w:rsidRDefault="00F941E0" w:rsidP="0073506B">
            <w:pPr>
              <w:bidi/>
              <w:spacing w:line="216" w:lineRule="auto"/>
              <w:jc w:val="both"/>
              <w:rPr>
                <w:szCs w:val="22"/>
                <w:rtl/>
                <w:lang w:bidi="fa-IR"/>
              </w:rPr>
            </w:pPr>
          </w:p>
        </w:tc>
        <w:tc>
          <w:tcPr>
            <w:tcW w:w="13000" w:type="dxa"/>
          </w:tcPr>
          <w:p w:rsidR="00F941E0" w:rsidRPr="00F54DDB" w:rsidRDefault="00F941E0" w:rsidP="00F54DDB">
            <w:pPr>
              <w:tabs>
                <w:tab w:val="right" w:pos="11658"/>
              </w:tabs>
              <w:rPr>
                <w:rFonts w:cs="B Zar"/>
                <w:color w:val="000000"/>
                <w:sz w:val="24"/>
                <w:szCs w:val="24"/>
                <w:rtl/>
                <w:lang w:bidi="fa-IR"/>
              </w:rPr>
            </w:pPr>
            <w:r w:rsidRPr="009354B1">
              <w:rPr>
                <w:rFonts w:cs="Times New Roman"/>
                <w:color w:val="000000"/>
                <w:szCs w:val="22"/>
              </w:rPr>
              <w:t>1</w:t>
            </w:r>
            <w:r w:rsidRPr="009354B1">
              <w:rPr>
                <w:rFonts w:cs="Times New Roman"/>
                <w:color w:val="000000"/>
                <w:sz w:val="32"/>
                <w:szCs w:val="32"/>
              </w:rPr>
              <w:t xml:space="preserve">- </w:t>
            </w:r>
            <w:r w:rsidRPr="009354B1">
              <w:rPr>
                <w:rFonts w:cs="Times New Roman"/>
                <w:color w:val="000000"/>
                <w:sz w:val="24"/>
                <w:szCs w:val="24"/>
              </w:rPr>
              <w:t>Mandell 's Principles and Practice of Infectious Diseases / Churchill  livingstone  /20</w:t>
            </w:r>
            <w:r w:rsidR="00F54DDB">
              <w:rPr>
                <w:rFonts w:cs="Times New Roman"/>
                <w:color w:val="000000"/>
                <w:sz w:val="24"/>
                <w:szCs w:val="24"/>
              </w:rPr>
              <w:t>20</w:t>
            </w:r>
            <w:r w:rsidRPr="009354B1">
              <w:rPr>
                <w:rFonts w:cs="B Zar"/>
                <w:color w:val="000000"/>
                <w:sz w:val="24"/>
                <w:szCs w:val="24"/>
              </w:rPr>
              <w:t xml:space="preserve"> </w:t>
            </w:r>
            <w:r w:rsidR="00F54DDB">
              <w:rPr>
                <w:rFonts w:cs="B Zar" w:hint="cs"/>
                <w:color w:val="000000"/>
                <w:sz w:val="24"/>
                <w:szCs w:val="24"/>
                <w:rtl/>
                <w:lang w:bidi="fa-IR"/>
              </w:rPr>
              <w:t>(%70 سوالات)</w:t>
            </w:r>
          </w:p>
        </w:tc>
      </w:tr>
      <w:tr w:rsidR="00F941E0" w:rsidRPr="009B29FB" w:rsidTr="00760E05">
        <w:tc>
          <w:tcPr>
            <w:tcW w:w="709" w:type="dxa"/>
            <w:vMerge/>
          </w:tcPr>
          <w:p w:rsidR="00F941E0" w:rsidRPr="009B29FB" w:rsidRDefault="00F941E0" w:rsidP="0073506B">
            <w:pPr>
              <w:bidi/>
              <w:spacing w:line="216" w:lineRule="auto"/>
              <w:jc w:val="both"/>
              <w:rPr>
                <w:sz w:val="26"/>
                <w:szCs w:val="28"/>
                <w:rtl/>
                <w:lang w:bidi="fa-IR"/>
              </w:rPr>
            </w:pPr>
          </w:p>
        </w:tc>
        <w:tc>
          <w:tcPr>
            <w:tcW w:w="1134" w:type="dxa"/>
          </w:tcPr>
          <w:p w:rsidR="003E4706" w:rsidRPr="009354B1" w:rsidRDefault="003E4706" w:rsidP="003E4706">
            <w:pPr>
              <w:bidi/>
              <w:spacing w:line="216" w:lineRule="auto"/>
              <w:jc w:val="both"/>
              <w:rPr>
                <w:rFonts w:cs="B Mitra"/>
                <w:sz w:val="24"/>
                <w:szCs w:val="24"/>
                <w:lang w:bidi="fa-IR"/>
              </w:rPr>
            </w:pPr>
            <w:r>
              <w:rPr>
                <w:rFonts w:cs="B Mitra" w:hint="cs"/>
                <w:sz w:val="24"/>
                <w:szCs w:val="24"/>
                <w:rtl/>
                <w:lang w:bidi="fa-IR"/>
              </w:rPr>
              <w:t>مجلات</w:t>
            </w:r>
          </w:p>
          <w:p w:rsidR="00F941E0" w:rsidRPr="009354B1" w:rsidRDefault="00F941E0" w:rsidP="0073506B">
            <w:pPr>
              <w:bidi/>
              <w:spacing w:line="216" w:lineRule="auto"/>
              <w:jc w:val="both"/>
              <w:rPr>
                <w:rFonts w:cs="B Mitra"/>
                <w:sz w:val="24"/>
                <w:szCs w:val="24"/>
                <w:rtl/>
                <w:lang w:bidi="fa-IR"/>
              </w:rPr>
            </w:pPr>
          </w:p>
        </w:tc>
        <w:tc>
          <w:tcPr>
            <w:tcW w:w="13000" w:type="dxa"/>
          </w:tcPr>
          <w:p w:rsidR="00F54DDB" w:rsidRPr="003E4706" w:rsidRDefault="00F54DDB" w:rsidP="00EC4191">
            <w:pPr>
              <w:bidi/>
              <w:rPr>
                <w:rFonts w:cs="B Mitra"/>
                <w:b/>
                <w:bCs/>
                <w:sz w:val="24"/>
                <w:szCs w:val="24"/>
                <w:rtl/>
              </w:rPr>
            </w:pPr>
            <w:r w:rsidRPr="003E4706">
              <w:rPr>
                <w:rFonts w:cs="B Mitra" w:hint="cs"/>
                <w:b/>
                <w:bCs/>
                <w:sz w:val="24"/>
                <w:szCs w:val="24"/>
                <w:rtl/>
              </w:rPr>
              <w:t xml:space="preserve">1 - %15 درصد سوالات از مقالات : </w:t>
            </w:r>
          </w:p>
          <w:p w:rsidR="00F54DDB" w:rsidRDefault="00F54DDB" w:rsidP="00BB2357">
            <w:pPr>
              <w:bidi/>
              <w:rPr>
                <w:rFonts w:cs="B Mitra"/>
                <w:sz w:val="24"/>
                <w:szCs w:val="24"/>
                <w:rtl/>
                <w:lang w:bidi="fa-IR"/>
              </w:rPr>
            </w:pPr>
            <w:r>
              <w:rPr>
                <w:rFonts w:cs="B Mitra" w:hint="cs"/>
                <w:sz w:val="24"/>
                <w:szCs w:val="24"/>
                <w:rtl/>
              </w:rPr>
              <w:t xml:space="preserve">کلیه مقالات مروری و </w:t>
            </w:r>
            <w:r>
              <w:rPr>
                <w:rFonts w:cs="B Mitra"/>
                <w:sz w:val="24"/>
                <w:szCs w:val="24"/>
              </w:rPr>
              <w:t xml:space="preserve">Clinical practice </w:t>
            </w:r>
            <w:r>
              <w:rPr>
                <w:rFonts w:cs="B Mitra" w:hint="cs"/>
                <w:sz w:val="24"/>
                <w:szCs w:val="24"/>
                <w:rtl/>
                <w:lang w:bidi="fa-IR"/>
              </w:rPr>
              <w:t xml:space="preserve"> از ابتدای سال 2020 میلادی تا </w:t>
            </w:r>
            <w:r w:rsidR="00BB2357">
              <w:rPr>
                <w:rFonts w:cs="B Mitra" w:hint="cs"/>
                <w:sz w:val="24"/>
                <w:szCs w:val="24"/>
                <w:rtl/>
                <w:lang w:bidi="fa-IR"/>
              </w:rPr>
              <w:t xml:space="preserve">اول آپریل </w:t>
            </w:r>
            <w:r>
              <w:rPr>
                <w:rFonts w:cs="B Mitra" w:hint="cs"/>
                <w:sz w:val="24"/>
                <w:szCs w:val="24"/>
                <w:rtl/>
                <w:lang w:bidi="fa-IR"/>
              </w:rPr>
              <w:t>سال</w:t>
            </w:r>
            <w:r w:rsidR="00BB2357">
              <w:rPr>
                <w:rFonts w:cs="B Mitra" w:hint="cs"/>
                <w:sz w:val="24"/>
                <w:szCs w:val="24"/>
                <w:rtl/>
                <w:lang w:bidi="fa-IR"/>
              </w:rPr>
              <w:t>2023</w:t>
            </w:r>
          </w:p>
          <w:p w:rsidR="00F54DDB" w:rsidRDefault="00F54DDB" w:rsidP="00F54DDB">
            <w:pPr>
              <w:rPr>
                <w:rFonts w:cs="B Mitra"/>
                <w:sz w:val="24"/>
                <w:szCs w:val="24"/>
                <w:rtl/>
              </w:rPr>
            </w:pPr>
            <w:r>
              <w:rPr>
                <w:rFonts w:cs="B Mitra"/>
                <w:sz w:val="24"/>
                <w:szCs w:val="24"/>
              </w:rPr>
              <w:t xml:space="preserve">1 -1 New England Journal of medicine </w:t>
            </w:r>
          </w:p>
          <w:p w:rsidR="00F54DDB" w:rsidRDefault="00F54DDB" w:rsidP="00BB2357">
            <w:pPr>
              <w:bidi/>
              <w:rPr>
                <w:rFonts w:cs="B Mitra"/>
                <w:sz w:val="24"/>
                <w:szCs w:val="24"/>
                <w:rtl/>
                <w:lang w:bidi="fa-IR"/>
              </w:rPr>
            </w:pPr>
            <w:r>
              <w:rPr>
                <w:rFonts w:cs="B Mitra" w:hint="cs"/>
                <w:sz w:val="24"/>
                <w:szCs w:val="24"/>
                <w:rtl/>
                <w:lang w:bidi="fa-IR"/>
              </w:rPr>
              <w:t xml:space="preserve">1 </w:t>
            </w:r>
            <w:r>
              <w:rPr>
                <w:rFonts w:cs="Times New Roman" w:hint="cs"/>
                <w:sz w:val="24"/>
                <w:szCs w:val="24"/>
                <w:rtl/>
                <w:lang w:bidi="fa-IR"/>
              </w:rPr>
              <w:t>–</w:t>
            </w:r>
            <w:r>
              <w:rPr>
                <w:rFonts w:cs="B Mitra" w:hint="cs"/>
                <w:sz w:val="24"/>
                <w:szCs w:val="24"/>
                <w:rtl/>
                <w:lang w:bidi="fa-IR"/>
              </w:rPr>
              <w:t xml:space="preserve"> 2 </w:t>
            </w:r>
            <w:r>
              <w:rPr>
                <w:rFonts w:cs="B Mitra" w:hint="cs"/>
                <w:sz w:val="24"/>
                <w:szCs w:val="24"/>
                <w:rtl/>
              </w:rPr>
              <w:t xml:space="preserve">کلیه گایدلاین های </w:t>
            </w:r>
            <w:r>
              <w:rPr>
                <w:rFonts w:cs="B Mitra"/>
                <w:sz w:val="24"/>
                <w:szCs w:val="24"/>
              </w:rPr>
              <w:t>IDSA</w:t>
            </w:r>
            <w:r>
              <w:rPr>
                <w:rFonts w:cs="B Mitra" w:hint="cs"/>
                <w:sz w:val="24"/>
                <w:szCs w:val="24"/>
                <w:rtl/>
                <w:lang w:bidi="fa-IR"/>
              </w:rPr>
              <w:t xml:space="preserve"> ابتدای سال 2020 میلادی تا </w:t>
            </w:r>
            <w:r w:rsidR="00BB2357">
              <w:rPr>
                <w:rFonts w:cs="B Mitra" w:hint="cs"/>
                <w:sz w:val="24"/>
                <w:szCs w:val="24"/>
                <w:rtl/>
                <w:lang w:bidi="fa-IR"/>
              </w:rPr>
              <w:t xml:space="preserve">اول آپریل </w:t>
            </w:r>
            <w:r>
              <w:rPr>
                <w:rFonts w:cs="B Mitra" w:hint="cs"/>
                <w:sz w:val="24"/>
                <w:szCs w:val="24"/>
                <w:rtl/>
                <w:lang w:bidi="fa-IR"/>
              </w:rPr>
              <w:t xml:space="preserve"> سال </w:t>
            </w:r>
            <w:r w:rsidR="00BB2357">
              <w:rPr>
                <w:rFonts w:cs="B Mitra" w:hint="cs"/>
                <w:sz w:val="24"/>
                <w:szCs w:val="24"/>
                <w:rtl/>
                <w:lang w:bidi="fa-IR"/>
              </w:rPr>
              <w:t>2023</w:t>
            </w:r>
          </w:p>
          <w:p w:rsidR="00F54DDB" w:rsidRPr="003E4706" w:rsidRDefault="00F54DDB" w:rsidP="00F54DDB">
            <w:pPr>
              <w:bidi/>
              <w:rPr>
                <w:rFonts w:cs="B Mitra"/>
                <w:b/>
                <w:bCs/>
                <w:sz w:val="24"/>
                <w:szCs w:val="24"/>
                <w:rtl/>
                <w:lang w:bidi="fa-IR"/>
              </w:rPr>
            </w:pPr>
            <w:r w:rsidRPr="003E4706">
              <w:rPr>
                <w:rFonts w:cs="B Mitra" w:hint="cs"/>
                <w:b/>
                <w:bCs/>
                <w:sz w:val="24"/>
                <w:szCs w:val="24"/>
                <w:rtl/>
                <w:lang w:bidi="fa-IR"/>
              </w:rPr>
              <w:t xml:space="preserve">2 </w:t>
            </w:r>
            <w:r w:rsidRPr="003E4706">
              <w:rPr>
                <w:rFonts w:cs="Times New Roman" w:hint="cs"/>
                <w:b/>
                <w:bCs/>
                <w:sz w:val="24"/>
                <w:szCs w:val="24"/>
                <w:rtl/>
                <w:lang w:bidi="fa-IR"/>
              </w:rPr>
              <w:t>–</w:t>
            </w:r>
            <w:r w:rsidRPr="003E4706">
              <w:rPr>
                <w:rFonts w:cs="B Mitra" w:hint="cs"/>
                <w:b/>
                <w:bCs/>
                <w:sz w:val="24"/>
                <w:szCs w:val="24"/>
                <w:rtl/>
                <w:lang w:bidi="fa-IR"/>
              </w:rPr>
              <w:t xml:space="preserve"> آخرین چاپ گایدلاین های کشوری :‌%15 درصد سوالات شامل:</w:t>
            </w:r>
          </w:p>
          <w:p w:rsidR="00F54DDB" w:rsidRDefault="00F54DDB" w:rsidP="00F54DDB">
            <w:pPr>
              <w:bidi/>
              <w:rPr>
                <w:rFonts w:cs="B Mitra"/>
                <w:sz w:val="24"/>
                <w:szCs w:val="24"/>
                <w:rtl/>
                <w:lang w:bidi="fa-IR"/>
              </w:rPr>
            </w:pPr>
            <w:r>
              <w:rPr>
                <w:rFonts w:cs="B Mitra" w:hint="cs"/>
                <w:sz w:val="24"/>
                <w:szCs w:val="24"/>
                <w:rtl/>
                <w:lang w:bidi="fa-IR"/>
              </w:rPr>
              <w:t xml:space="preserve">1 </w:t>
            </w:r>
            <w:r>
              <w:rPr>
                <w:rFonts w:cs="Times New Roman" w:hint="cs"/>
                <w:sz w:val="24"/>
                <w:szCs w:val="24"/>
                <w:rtl/>
                <w:lang w:bidi="fa-IR"/>
              </w:rPr>
              <w:t>–</w:t>
            </w:r>
            <w:r>
              <w:rPr>
                <w:rFonts w:cs="B Mitra" w:hint="cs"/>
                <w:sz w:val="24"/>
                <w:szCs w:val="24"/>
                <w:rtl/>
                <w:lang w:bidi="fa-IR"/>
              </w:rPr>
              <w:t xml:space="preserve"> 2 مدیریت و مراقبت درمان افراد مبتلا به </w:t>
            </w:r>
            <w:r>
              <w:rPr>
                <w:rFonts w:cs="B Mitra"/>
                <w:sz w:val="24"/>
                <w:szCs w:val="24"/>
                <w:lang w:bidi="fa-IR"/>
              </w:rPr>
              <w:t>HIV</w:t>
            </w:r>
            <w:r>
              <w:rPr>
                <w:rFonts w:cs="B Mitra" w:hint="cs"/>
                <w:sz w:val="24"/>
                <w:szCs w:val="24"/>
                <w:rtl/>
                <w:lang w:bidi="fa-IR"/>
              </w:rPr>
              <w:t xml:space="preserve"> در نوجوانان و بزرگسالان </w:t>
            </w:r>
          </w:p>
          <w:p w:rsidR="00F54DDB" w:rsidRDefault="00F54DDB" w:rsidP="00F54DDB">
            <w:pPr>
              <w:bidi/>
              <w:rPr>
                <w:rFonts w:cs="B Mitra"/>
                <w:sz w:val="24"/>
                <w:szCs w:val="24"/>
                <w:rtl/>
                <w:lang w:bidi="fa-IR"/>
              </w:rPr>
            </w:pPr>
            <w:r>
              <w:rPr>
                <w:rFonts w:cs="B Mitra" w:hint="cs"/>
                <w:sz w:val="24"/>
                <w:szCs w:val="24"/>
                <w:rtl/>
                <w:lang w:bidi="fa-IR"/>
              </w:rPr>
              <w:t xml:space="preserve">2 </w:t>
            </w:r>
            <w:r>
              <w:rPr>
                <w:rFonts w:cs="Times New Roman" w:hint="cs"/>
                <w:sz w:val="24"/>
                <w:szCs w:val="24"/>
                <w:rtl/>
                <w:lang w:bidi="fa-IR"/>
              </w:rPr>
              <w:t>–</w:t>
            </w:r>
            <w:r>
              <w:rPr>
                <w:rFonts w:cs="B Mitra" w:hint="cs"/>
                <w:sz w:val="24"/>
                <w:szCs w:val="24"/>
                <w:rtl/>
                <w:lang w:bidi="fa-IR"/>
              </w:rPr>
              <w:t xml:space="preserve"> 2مدیریت مواجهه غیر شغلی با ایدز</w:t>
            </w:r>
          </w:p>
          <w:p w:rsidR="00F54DDB" w:rsidRDefault="00F54DDB" w:rsidP="00273141">
            <w:pPr>
              <w:bidi/>
              <w:rPr>
                <w:rFonts w:cs="B Mitra"/>
                <w:sz w:val="24"/>
                <w:szCs w:val="24"/>
                <w:rtl/>
                <w:lang w:bidi="fa-IR"/>
              </w:rPr>
            </w:pPr>
            <w:r>
              <w:rPr>
                <w:rFonts w:cs="B Mitra" w:hint="cs"/>
                <w:sz w:val="24"/>
                <w:szCs w:val="24"/>
                <w:rtl/>
                <w:lang w:bidi="fa-IR"/>
              </w:rPr>
              <w:t xml:space="preserve">3 </w:t>
            </w:r>
            <w:r>
              <w:rPr>
                <w:rFonts w:cs="Times New Roman" w:hint="cs"/>
                <w:sz w:val="24"/>
                <w:szCs w:val="24"/>
                <w:rtl/>
                <w:lang w:bidi="fa-IR"/>
              </w:rPr>
              <w:t>–</w:t>
            </w:r>
            <w:r>
              <w:rPr>
                <w:rFonts w:cs="B Mitra" w:hint="cs"/>
                <w:sz w:val="24"/>
                <w:szCs w:val="24"/>
                <w:rtl/>
                <w:lang w:bidi="fa-IR"/>
              </w:rPr>
              <w:t xml:space="preserve"> 2 مدیریت مواجه</w:t>
            </w:r>
            <w:r w:rsidR="00273141">
              <w:rPr>
                <w:rFonts w:cs="B Mitra" w:hint="cs"/>
                <w:sz w:val="24"/>
                <w:szCs w:val="24"/>
                <w:rtl/>
                <w:lang w:bidi="fa-IR"/>
              </w:rPr>
              <w:t>ه</w:t>
            </w:r>
            <w:r>
              <w:rPr>
                <w:rFonts w:cs="B Mitra" w:hint="cs"/>
                <w:sz w:val="24"/>
                <w:szCs w:val="24"/>
                <w:rtl/>
                <w:lang w:bidi="fa-IR"/>
              </w:rPr>
              <w:t xml:space="preserve"> شغلی با ایدز</w:t>
            </w:r>
          </w:p>
          <w:p w:rsidR="00F54DDB" w:rsidRDefault="00F54DDB" w:rsidP="00F54DDB">
            <w:pPr>
              <w:bidi/>
              <w:rPr>
                <w:rFonts w:cs="B Mitra"/>
                <w:sz w:val="24"/>
                <w:szCs w:val="24"/>
                <w:rtl/>
                <w:lang w:bidi="fa-IR"/>
              </w:rPr>
            </w:pPr>
            <w:r>
              <w:rPr>
                <w:rFonts w:cs="B Mitra" w:hint="cs"/>
                <w:sz w:val="24"/>
                <w:szCs w:val="24"/>
                <w:rtl/>
                <w:lang w:bidi="fa-IR"/>
              </w:rPr>
              <w:t xml:space="preserve">4 </w:t>
            </w:r>
            <w:r>
              <w:rPr>
                <w:rFonts w:cs="Times New Roman" w:hint="cs"/>
                <w:sz w:val="24"/>
                <w:szCs w:val="24"/>
                <w:rtl/>
                <w:lang w:bidi="fa-IR"/>
              </w:rPr>
              <w:t>–</w:t>
            </w:r>
            <w:r>
              <w:rPr>
                <w:rFonts w:cs="B Mitra" w:hint="cs"/>
                <w:sz w:val="24"/>
                <w:szCs w:val="24"/>
                <w:rtl/>
                <w:lang w:bidi="fa-IR"/>
              </w:rPr>
              <w:t xml:space="preserve"> 2 </w:t>
            </w:r>
            <w:r w:rsidR="00273141">
              <w:rPr>
                <w:rFonts w:cs="B Mitra" w:hint="cs"/>
                <w:sz w:val="24"/>
                <w:szCs w:val="24"/>
                <w:rtl/>
                <w:lang w:bidi="fa-IR"/>
              </w:rPr>
              <w:t>مدیریت و مراقبت درمان همزمان سل و ایدز</w:t>
            </w:r>
          </w:p>
          <w:p w:rsidR="00273141" w:rsidRDefault="00273141" w:rsidP="00273141">
            <w:pPr>
              <w:bidi/>
              <w:rPr>
                <w:rFonts w:cs="B Mitra"/>
                <w:sz w:val="24"/>
                <w:szCs w:val="24"/>
                <w:rtl/>
                <w:lang w:bidi="fa-IR"/>
              </w:rPr>
            </w:pPr>
            <w:r>
              <w:rPr>
                <w:rFonts w:cs="B Mitra" w:hint="cs"/>
                <w:sz w:val="24"/>
                <w:szCs w:val="24"/>
                <w:rtl/>
                <w:lang w:bidi="fa-IR"/>
              </w:rPr>
              <w:t xml:space="preserve">5 </w:t>
            </w:r>
            <w:r>
              <w:rPr>
                <w:rFonts w:cs="Times New Roman" w:hint="cs"/>
                <w:sz w:val="24"/>
                <w:szCs w:val="24"/>
                <w:rtl/>
                <w:lang w:bidi="fa-IR"/>
              </w:rPr>
              <w:t>–</w:t>
            </w:r>
            <w:r>
              <w:rPr>
                <w:rFonts w:cs="B Mitra" w:hint="cs"/>
                <w:sz w:val="24"/>
                <w:szCs w:val="24"/>
                <w:rtl/>
                <w:lang w:bidi="fa-IR"/>
              </w:rPr>
              <w:t xml:space="preserve"> 2 دستورالعمل پیشگیری از انتقال ایدز از مادر به نوزاد</w:t>
            </w:r>
          </w:p>
          <w:p w:rsidR="00273141" w:rsidRDefault="00273141" w:rsidP="00273141">
            <w:pPr>
              <w:bidi/>
              <w:rPr>
                <w:rFonts w:cs="B Mitra"/>
                <w:sz w:val="24"/>
                <w:szCs w:val="24"/>
                <w:lang w:bidi="fa-IR"/>
              </w:rPr>
            </w:pPr>
            <w:r>
              <w:rPr>
                <w:rFonts w:cs="B Mitra" w:hint="cs"/>
                <w:sz w:val="24"/>
                <w:szCs w:val="24"/>
                <w:rtl/>
                <w:lang w:bidi="fa-IR"/>
              </w:rPr>
              <w:t xml:space="preserve">6 </w:t>
            </w:r>
            <w:r>
              <w:rPr>
                <w:rFonts w:cs="Times New Roman" w:hint="cs"/>
                <w:sz w:val="24"/>
                <w:szCs w:val="24"/>
                <w:rtl/>
                <w:lang w:bidi="fa-IR"/>
              </w:rPr>
              <w:t>–</w:t>
            </w:r>
            <w:r>
              <w:rPr>
                <w:rFonts w:cs="B Mitra" w:hint="cs"/>
                <w:sz w:val="24"/>
                <w:szCs w:val="24"/>
                <w:rtl/>
                <w:lang w:bidi="fa-IR"/>
              </w:rPr>
              <w:t xml:space="preserve"> 2 مشاوره و تشخیص </w:t>
            </w:r>
            <w:r>
              <w:rPr>
                <w:rFonts w:cs="B Mitra"/>
                <w:sz w:val="24"/>
                <w:szCs w:val="24"/>
                <w:lang w:bidi="fa-IR"/>
              </w:rPr>
              <w:t>HIV</w:t>
            </w:r>
          </w:p>
          <w:p w:rsidR="00273141" w:rsidRDefault="00273141" w:rsidP="00273141">
            <w:pPr>
              <w:bidi/>
              <w:rPr>
                <w:rFonts w:cs="B Mitra"/>
                <w:sz w:val="24"/>
                <w:szCs w:val="24"/>
                <w:rtl/>
                <w:lang w:bidi="fa-IR"/>
              </w:rPr>
            </w:pPr>
            <w:r>
              <w:rPr>
                <w:rFonts w:cs="B Mitra" w:hint="cs"/>
                <w:sz w:val="24"/>
                <w:szCs w:val="24"/>
                <w:rtl/>
                <w:lang w:bidi="fa-IR"/>
              </w:rPr>
              <w:t xml:space="preserve">7 </w:t>
            </w:r>
            <w:r>
              <w:rPr>
                <w:rFonts w:cs="Times New Roman" w:hint="cs"/>
                <w:sz w:val="24"/>
                <w:szCs w:val="24"/>
                <w:rtl/>
                <w:lang w:bidi="fa-IR"/>
              </w:rPr>
              <w:t>–</w:t>
            </w:r>
            <w:r>
              <w:rPr>
                <w:rFonts w:cs="B Mitra" w:hint="cs"/>
                <w:sz w:val="24"/>
                <w:szCs w:val="24"/>
                <w:rtl/>
                <w:lang w:bidi="fa-IR"/>
              </w:rPr>
              <w:t xml:space="preserve"> 2 هاری </w:t>
            </w:r>
          </w:p>
          <w:p w:rsidR="00273141" w:rsidRDefault="00273141" w:rsidP="00273141">
            <w:pPr>
              <w:bidi/>
              <w:rPr>
                <w:rFonts w:cs="B Mitra"/>
                <w:sz w:val="24"/>
                <w:szCs w:val="24"/>
                <w:rtl/>
                <w:lang w:bidi="fa-IR"/>
              </w:rPr>
            </w:pPr>
            <w:r>
              <w:rPr>
                <w:rFonts w:cs="B Mitra" w:hint="cs"/>
                <w:sz w:val="24"/>
                <w:szCs w:val="24"/>
                <w:rtl/>
                <w:lang w:bidi="fa-IR"/>
              </w:rPr>
              <w:t xml:space="preserve">8 </w:t>
            </w:r>
            <w:r>
              <w:rPr>
                <w:rFonts w:cs="Times New Roman" w:hint="cs"/>
                <w:sz w:val="24"/>
                <w:szCs w:val="24"/>
                <w:rtl/>
                <w:lang w:bidi="fa-IR"/>
              </w:rPr>
              <w:t>–</w:t>
            </w:r>
            <w:r>
              <w:rPr>
                <w:rFonts w:cs="B Mitra" w:hint="cs"/>
                <w:sz w:val="24"/>
                <w:szCs w:val="24"/>
                <w:rtl/>
                <w:lang w:bidi="fa-IR"/>
              </w:rPr>
              <w:t xml:space="preserve"> 2 مالاریا </w:t>
            </w:r>
          </w:p>
          <w:p w:rsidR="00273141" w:rsidRDefault="00273141" w:rsidP="00273141">
            <w:pPr>
              <w:bidi/>
              <w:rPr>
                <w:rFonts w:cs="B Mitra"/>
                <w:sz w:val="24"/>
                <w:szCs w:val="24"/>
                <w:rtl/>
                <w:lang w:bidi="fa-IR"/>
              </w:rPr>
            </w:pPr>
            <w:r>
              <w:rPr>
                <w:rFonts w:cs="B Mitra" w:hint="cs"/>
                <w:sz w:val="24"/>
                <w:szCs w:val="24"/>
                <w:rtl/>
                <w:lang w:bidi="fa-IR"/>
              </w:rPr>
              <w:t xml:space="preserve">9 </w:t>
            </w:r>
            <w:r>
              <w:rPr>
                <w:rFonts w:cs="Times New Roman" w:hint="cs"/>
                <w:sz w:val="24"/>
                <w:szCs w:val="24"/>
                <w:rtl/>
                <w:lang w:bidi="fa-IR"/>
              </w:rPr>
              <w:t>–</w:t>
            </w:r>
            <w:r>
              <w:rPr>
                <w:rFonts w:cs="B Mitra" w:hint="cs"/>
                <w:sz w:val="24"/>
                <w:szCs w:val="24"/>
                <w:rtl/>
                <w:lang w:bidi="fa-IR"/>
              </w:rPr>
              <w:t xml:space="preserve"> 2 کوید 19</w:t>
            </w:r>
          </w:p>
          <w:p w:rsidR="00273141" w:rsidRDefault="00273141" w:rsidP="00273141">
            <w:pPr>
              <w:bidi/>
              <w:rPr>
                <w:rFonts w:cs="B Mitra"/>
                <w:sz w:val="24"/>
                <w:szCs w:val="24"/>
                <w:lang w:bidi="fa-IR"/>
              </w:rPr>
            </w:pPr>
            <w:r>
              <w:rPr>
                <w:rFonts w:cs="B Mitra" w:hint="cs"/>
                <w:sz w:val="24"/>
                <w:szCs w:val="24"/>
                <w:rtl/>
                <w:lang w:bidi="fa-IR"/>
              </w:rPr>
              <w:t xml:space="preserve">10 </w:t>
            </w:r>
            <w:r>
              <w:rPr>
                <w:rFonts w:cs="Times New Roman" w:hint="cs"/>
                <w:sz w:val="24"/>
                <w:szCs w:val="24"/>
                <w:rtl/>
                <w:lang w:bidi="fa-IR"/>
              </w:rPr>
              <w:t>–</w:t>
            </w:r>
            <w:r>
              <w:rPr>
                <w:rFonts w:cs="B Mitra" w:hint="cs"/>
                <w:sz w:val="24"/>
                <w:szCs w:val="24"/>
                <w:rtl/>
                <w:lang w:bidi="fa-IR"/>
              </w:rPr>
              <w:t xml:space="preserve"> 2 </w:t>
            </w:r>
            <w:r>
              <w:rPr>
                <w:rFonts w:cs="B Mitra"/>
                <w:sz w:val="24"/>
                <w:szCs w:val="24"/>
                <w:lang w:bidi="fa-IR"/>
              </w:rPr>
              <w:t>CCHF</w:t>
            </w:r>
          </w:p>
          <w:p w:rsidR="00273141" w:rsidRPr="00273141" w:rsidRDefault="00273141" w:rsidP="00273141">
            <w:pPr>
              <w:bidi/>
              <w:rPr>
                <w:rFonts w:cs="B Mitra"/>
                <w:sz w:val="24"/>
                <w:szCs w:val="24"/>
                <w:rtl/>
                <w:lang w:bidi="fa-IR"/>
              </w:rPr>
            </w:pPr>
            <w:r>
              <w:rPr>
                <w:rFonts w:cs="B Mitra" w:hint="cs"/>
                <w:sz w:val="24"/>
                <w:szCs w:val="24"/>
                <w:rtl/>
                <w:lang w:bidi="fa-IR"/>
              </w:rPr>
              <w:t xml:space="preserve">11 </w:t>
            </w:r>
            <w:r>
              <w:rPr>
                <w:rFonts w:cs="Times New Roman" w:hint="cs"/>
                <w:sz w:val="24"/>
                <w:szCs w:val="24"/>
                <w:rtl/>
                <w:lang w:bidi="fa-IR"/>
              </w:rPr>
              <w:t>–</w:t>
            </w:r>
            <w:r>
              <w:rPr>
                <w:rFonts w:cs="B Mitra" w:hint="cs"/>
                <w:sz w:val="24"/>
                <w:szCs w:val="24"/>
                <w:rtl/>
                <w:lang w:bidi="fa-IR"/>
              </w:rPr>
              <w:t xml:space="preserve"> 2 آبله میمونی</w:t>
            </w:r>
          </w:p>
          <w:p w:rsidR="00F941E0" w:rsidRPr="009354B1" w:rsidRDefault="00F941E0" w:rsidP="00A566AD">
            <w:pPr>
              <w:bidi/>
              <w:rPr>
                <w:rFonts w:cs="B Mitra"/>
                <w:sz w:val="26"/>
                <w:szCs w:val="28"/>
                <w:lang w:bidi="fa-IR"/>
              </w:rPr>
            </w:pPr>
          </w:p>
        </w:tc>
      </w:tr>
    </w:tbl>
    <w:p w:rsidR="00624167" w:rsidRDefault="00624167" w:rsidP="00624167">
      <w:pPr>
        <w:bidi/>
        <w:spacing w:before="120"/>
        <w:rPr>
          <w:rFonts w:cs="B Mitra"/>
          <w:sz w:val="24"/>
          <w:szCs w:val="24"/>
          <w:rtl/>
        </w:rPr>
      </w:pPr>
    </w:p>
    <w:p w:rsidR="00602095" w:rsidRDefault="00602095" w:rsidP="00602095">
      <w:pPr>
        <w:bidi/>
        <w:spacing w:before="120"/>
        <w:rPr>
          <w:rFonts w:cs="B Mitra"/>
          <w:sz w:val="24"/>
          <w:szCs w:val="24"/>
        </w:rPr>
      </w:pPr>
    </w:p>
    <w:p w:rsidR="001C5D54" w:rsidRDefault="001C5D54">
      <w:pPr>
        <w:spacing w:after="160" w:line="259" w:lineRule="auto"/>
        <w:rPr>
          <w:rFonts w:cs="B Mitra"/>
          <w:sz w:val="24"/>
          <w:szCs w:val="24"/>
        </w:rPr>
      </w:pPr>
      <w:r>
        <w:rPr>
          <w:rFonts w:cs="B Mitra"/>
          <w:sz w:val="24"/>
          <w:szCs w:val="24"/>
        </w:rPr>
        <w:br w:type="page"/>
      </w:r>
    </w:p>
    <w:p w:rsidR="001C5D54" w:rsidRDefault="001C5D54" w:rsidP="001C5D54">
      <w:pPr>
        <w:bidi/>
        <w:spacing w:before="120"/>
        <w:rPr>
          <w:rFonts w:cs="B Mitra"/>
          <w:sz w:val="24"/>
          <w:szCs w:val="24"/>
        </w:rPr>
      </w:pPr>
    </w:p>
    <w:p w:rsidR="001C5D54" w:rsidRDefault="001C5D54" w:rsidP="001C5D54">
      <w:pPr>
        <w:bidi/>
        <w:spacing w:before="120"/>
        <w:rPr>
          <w:rFonts w:cs="B Mitra"/>
          <w:sz w:val="24"/>
          <w:szCs w:val="24"/>
        </w:rPr>
      </w:pPr>
    </w:p>
    <w:p w:rsidR="001C5D54" w:rsidRDefault="001C5D54" w:rsidP="001C5D54">
      <w:pPr>
        <w:bidi/>
        <w:spacing w:before="120"/>
        <w:rPr>
          <w:rFonts w:cs="B Mitra"/>
          <w:sz w:val="24"/>
          <w:szCs w:val="24"/>
        </w:rPr>
      </w:pPr>
    </w:p>
    <w:p w:rsidR="001C5D54" w:rsidRDefault="001C5D54" w:rsidP="001C5D54">
      <w:pPr>
        <w:bidi/>
        <w:spacing w:before="120"/>
        <w:rPr>
          <w:rFonts w:cs="B Mitra"/>
          <w:sz w:val="24"/>
          <w:szCs w:val="24"/>
          <w:rtl/>
        </w:rPr>
      </w:pPr>
    </w:p>
    <w:tbl>
      <w:tblPr>
        <w:tblpPr w:leftFromText="180" w:rightFromText="180" w:vertAnchor="text" w:horzAnchor="margin" w:tblpXSpec="center" w:tblpY="-77"/>
        <w:bidiVisual/>
        <w:tblW w:w="15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7740"/>
        <w:gridCol w:w="5858"/>
      </w:tblGrid>
      <w:tr w:rsidR="00812349" w:rsidRPr="00812349" w:rsidTr="00812349">
        <w:tc>
          <w:tcPr>
            <w:tcW w:w="720" w:type="dxa"/>
          </w:tcPr>
          <w:p w:rsidR="00812349" w:rsidRPr="00812349" w:rsidRDefault="00812349" w:rsidP="00812349">
            <w:pPr>
              <w:bidi/>
              <w:spacing w:line="216" w:lineRule="auto"/>
              <w:jc w:val="both"/>
              <w:rPr>
                <w:sz w:val="24"/>
                <w:szCs w:val="24"/>
                <w:rtl/>
                <w:lang w:bidi="fa-IR"/>
              </w:rPr>
            </w:pPr>
            <w:r w:rsidRPr="00812349">
              <w:rPr>
                <w:rFonts w:hint="cs"/>
                <w:sz w:val="24"/>
                <w:szCs w:val="24"/>
                <w:rtl/>
                <w:lang w:bidi="fa-IR"/>
              </w:rPr>
              <w:t>رديف</w:t>
            </w:r>
          </w:p>
        </w:tc>
        <w:tc>
          <w:tcPr>
            <w:tcW w:w="8640" w:type="dxa"/>
            <w:gridSpan w:val="2"/>
          </w:tcPr>
          <w:p w:rsidR="00812349" w:rsidRPr="00812349" w:rsidRDefault="00812349" w:rsidP="00812349">
            <w:pPr>
              <w:bidi/>
              <w:spacing w:line="216" w:lineRule="auto"/>
              <w:jc w:val="both"/>
              <w:rPr>
                <w:sz w:val="26"/>
                <w:szCs w:val="28"/>
                <w:rtl/>
                <w:lang w:bidi="fa-IR"/>
              </w:rPr>
            </w:pPr>
            <w:r w:rsidRPr="00812349">
              <w:rPr>
                <w:rFonts w:hint="cs"/>
                <w:sz w:val="26"/>
                <w:szCs w:val="28"/>
                <w:rtl/>
                <w:lang w:bidi="fa-IR"/>
              </w:rPr>
              <w:t xml:space="preserve">رشته  گوش و حلق و بيني </w:t>
            </w:r>
          </w:p>
        </w:tc>
        <w:tc>
          <w:tcPr>
            <w:tcW w:w="5858" w:type="dxa"/>
          </w:tcPr>
          <w:p w:rsidR="00812349" w:rsidRPr="00812349" w:rsidRDefault="00812349" w:rsidP="00812349">
            <w:pPr>
              <w:bidi/>
              <w:spacing w:line="216" w:lineRule="auto"/>
              <w:jc w:val="both"/>
              <w:rPr>
                <w:sz w:val="26"/>
                <w:szCs w:val="28"/>
                <w:rtl/>
                <w:lang w:bidi="fa-IR"/>
              </w:rPr>
            </w:pPr>
            <w:r w:rsidRPr="00812349">
              <w:rPr>
                <w:rFonts w:hint="cs"/>
                <w:sz w:val="26"/>
                <w:szCs w:val="28"/>
                <w:rtl/>
                <w:lang w:bidi="fa-IR"/>
              </w:rPr>
              <w:t>توضيحات</w:t>
            </w:r>
          </w:p>
        </w:tc>
      </w:tr>
      <w:tr w:rsidR="00812349" w:rsidRPr="00812349" w:rsidTr="00812349">
        <w:tc>
          <w:tcPr>
            <w:tcW w:w="720" w:type="dxa"/>
            <w:vMerge w:val="restart"/>
          </w:tcPr>
          <w:p w:rsidR="00812349" w:rsidRPr="00812349" w:rsidRDefault="00812349" w:rsidP="00812349">
            <w:pPr>
              <w:bidi/>
              <w:spacing w:line="216" w:lineRule="auto"/>
              <w:jc w:val="both"/>
              <w:rPr>
                <w:sz w:val="26"/>
                <w:szCs w:val="28"/>
                <w:rtl/>
                <w:lang w:bidi="fa-IR"/>
              </w:rPr>
            </w:pPr>
            <w:r w:rsidRPr="00812349">
              <w:rPr>
                <w:rFonts w:hint="cs"/>
                <w:sz w:val="26"/>
                <w:szCs w:val="28"/>
                <w:rtl/>
                <w:lang w:bidi="fa-IR"/>
              </w:rPr>
              <w:t>11</w:t>
            </w:r>
          </w:p>
        </w:tc>
        <w:tc>
          <w:tcPr>
            <w:tcW w:w="900" w:type="dxa"/>
          </w:tcPr>
          <w:p w:rsidR="00812349" w:rsidRPr="00812349" w:rsidRDefault="00812349" w:rsidP="00812349">
            <w:pPr>
              <w:bidi/>
              <w:spacing w:line="216" w:lineRule="auto"/>
              <w:jc w:val="both"/>
              <w:rPr>
                <w:sz w:val="26"/>
                <w:szCs w:val="28"/>
                <w:rtl/>
                <w:lang w:bidi="fa-IR"/>
              </w:rPr>
            </w:pPr>
            <w:r w:rsidRPr="00812349">
              <w:rPr>
                <w:rFonts w:hint="cs"/>
                <w:sz w:val="26"/>
                <w:szCs w:val="28"/>
                <w:rtl/>
                <w:lang w:bidi="fa-IR"/>
              </w:rPr>
              <w:t>كتاب:</w:t>
            </w:r>
          </w:p>
        </w:tc>
        <w:tc>
          <w:tcPr>
            <w:tcW w:w="7740" w:type="dxa"/>
          </w:tcPr>
          <w:p w:rsidR="00812349" w:rsidRPr="00812349" w:rsidRDefault="00812349" w:rsidP="009E07E2">
            <w:pPr>
              <w:spacing w:after="120"/>
              <w:rPr>
                <w:rFonts w:cs="Nazanin"/>
                <w:color w:val="000000"/>
                <w:sz w:val="28"/>
                <w:szCs w:val="28"/>
              </w:rPr>
            </w:pPr>
            <w:r w:rsidRPr="00812349">
              <w:rPr>
                <w:color w:val="000000"/>
                <w:sz w:val="16"/>
                <w:szCs w:val="16"/>
              </w:rPr>
              <w:t xml:space="preserve">- </w:t>
            </w:r>
            <w:r w:rsidR="009E07E2">
              <w:rPr>
                <w:color w:val="000000"/>
                <w:sz w:val="24"/>
                <w:szCs w:val="24"/>
              </w:rPr>
              <w:t>Cummings O</w:t>
            </w:r>
            <w:r w:rsidRPr="00812349">
              <w:rPr>
                <w:color w:val="000000"/>
                <w:sz w:val="24"/>
                <w:szCs w:val="24"/>
              </w:rPr>
              <w:t xml:space="preserve">tolaryngology, Head &amp; Neck Surgery/ </w:t>
            </w:r>
            <w:r w:rsidR="009E07E2">
              <w:rPr>
                <w:color w:val="000000"/>
                <w:sz w:val="24"/>
                <w:szCs w:val="24"/>
              </w:rPr>
              <w:t>Paul W. Flint Howard W. Francis / ELSEVIER / 7 th Edition</w:t>
            </w:r>
            <w:r w:rsidRPr="00812349">
              <w:rPr>
                <w:color w:val="000000"/>
                <w:sz w:val="24"/>
                <w:szCs w:val="24"/>
              </w:rPr>
              <w:t>/ 20</w:t>
            </w:r>
            <w:r w:rsidR="004656A5">
              <w:rPr>
                <w:color w:val="000000"/>
                <w:sz w:val="24"/>
                <w:szCs w:val="24"/>
              </w:rPr>
              <w:t>20</w:t>
            </w:r>
            <w:r w:rsidRPr="00812349">
              <w:rPr>
                <w:color w:val="000000"/>
                <w:sz w:val="16"/>
                <w:szCs w:val="16"/>
              </w:rPr>
              <w:t xml:space="preserve"> </w:t>
            </w:r>
          </w:p>
          <w:p w:rsidR="00812349" w:rsidRPr="00812349" w:rsidRDefault="00812349" w:rsidP="00812349">
            <w:pPr>
              <w:spacing w:line="216" w:lineRule="auto"/>
              <w:jc w:val="both"/>
              <w:rPr>
                <w:sz w:val="26"/>
                <w:szCs w:val="28"/>
                <w:rtl/>
                <w:lang w:bidi="fa-IR"/>
              </w:rPr>
            </w:pPr>
          </w:p>
        </w:tc>
        <w:tc>
          <w:tcPr>
            <w:tcW w:w="5858" w:type="dxa"/>
          </w:tcPr>
          <w:p w:rsidR="00812349" w:rsidRPr="00812349" w:rsidRDefault="00812349" w:rsidP="00812349">
            <w:pPr>
              <w:bidi/>
              <w:spacing w:line="216" w:lineRule="auto"/>
              <w:jc w:val="both"/>
              <w:rPr>
                <w:sz w:val="24"/>
                <w:rtl/>
                <w:lang w:bidi="fa-IR"/>
              </w:rPr>
            </w:pPr>
          </w:p>
        </w:tc>
      </w:tr>
      <w:tr w:rsidR="00812349" w:rsidRPr="00812349" w:rsidTr="00812349">
        <w:tc>
          <w:tcPr>
            <w:tcW w:w="720" w:type="dxa"/>
            <w:vMerge/>
          </w:tcPr>
          <w:p w:rsidR="00812349" w:rsidRPr="00812349" w:rsidRDefault="00812349" w:rsidP="00812349">
            <w:pPr>
              <w:bidi/>
              <w:spacing w:line="216" w:lineRule="auto"/>
              <w:jc w:val="both"/>
              <w:rPr>
                <w:sz w:val="26"/>
                <w:szCs w:val="28"/>
                <w:rtl/>
                <w:lang w:bidi="fa-IR"/>
              </w:rPr>
            </w:pPr>
          </w:p>
        </w:tc>
        <w:tc>
          <w:tcPr>
            <w:tcW w:w="900" w:type="dxa"/>
          </w:tcPr>
          <w:p w:rsidR="00812349" w:rsidRPr="00812349" w:rsidRDefault="00812349" w:rsidP="00812349">
            <w:pPr>
              <w:bidi/>
              <w:spacing w:line="216" w:lineRule="auto"/>
              <w:jc w:val="both"/>
              <w:rPr>
                <w:sz w:val="26"/>
                <w:szCs w:val="28"/>
                <w:rtl/>
                <w:lang w:bidi="fa-IR"/>
              </w:rPr>
            </w:pPr>
            <w:r w:rsidRPr="00812349">
              <w:rPr>
                <w:rFonts w:hint="cs"/>
                <w:sz w:val="26"/>
                <w:szCs w:val="28"/>
                <w:rtl/>
                <w:lang w:bidi="fa-IR"/>
              </w:rPr>
              <w:t>مجلات:</w:t>
            </w:r>
          </w:p>
        </w:tc>
        <w:tc>
          <w:tcPr>
            <w:tcW w:w="7740" w:type="dxa"/>
          </w:tcPr>
          <w:p w:rsidR="00812349" w:rsidRPr="00812349" w:rsidRDefault="00812349" w:rsidP="00812349">
            <w:pPr>
              <w:jc w:val="both"/>
              <w:rPr>
                <w:color w:val="000000"/>
                <w:sz w:val="24"/>
                <w:szCs w:val="24"/>
              </w:rPr>
            </w:pPr>
            <w:r w:rsidRPr="00812349">
              <w:rPr>
                <w:color w:val="000000"/>
                <w:sz w:val="24"/>
                <w:szCs w:val="24"/>
              </w:rPr>
              <w:t xml:space="preserve">1- Laryngoscope/ Lippincott/ Raven/ </w:t>
            </w:r>
          </w:p>
          <w:p w:rsidR="00812349" w:rsidRPr="00812349" w:rsidRDefault="00812349" w:rsidP="007532CB">
            <w:pPr>
              <w:bidi/>
              <w:spacing w:line="216" w:lineRule="auto"/>
              <w:jc w:val="right"/>
              <w:rPr>
                <w:sz w:val="26"/>
                <w:szCs w:val="28"/>
                <w:rtl/>
                <w:lang w:bidi="fa-IR"/>
              </w:rPr>
            </w:pPr>
            <w:r w:rsidRPr="00812349">
              <w:rPr>
                <w:color w:val="000000"/>
                <w:sz w:val="24"/>
                <w:szCs w:val="24"/>
              </w:rPr>
              <w:t>2</w:t>
            </w:r>
            <w:r w:rsidR="007532CB">
              <w:rPr>
                <w:color w:val="000000"/>
                <w:sz w:val="24"/>
                <w:szCs w:val="24"/>
              </w:rPr>
              <w:t xml:space="preserve">- </w:t>
            </w:r>
            <w:r w:rsidR="00D0131C">
              <w:rPr>
                <w:color w:val="000000"/>
                <w:sz w:val="24"/>
                <w:szCs w:val="24"/>
              </w:rPr>
              <w:t>Otolaryngology</w:t>
            </w:r>
            <w:r w:rsidRPr="00812349">
              <w:rPr>
                <w:color w:val="000000"/>
                <w:sz w:val="24"/>
                <w:szCs w:val="24"/>
              </w:rPr>
              <w:t xml:space="preserve"> Head and Neck</w:t>
            </w:r>
            <w:r w:rsidR="00D0131C">
              <w:rPr>
                <w:color w:val="000000"/>
                <w:sz w:val="24"/>
                <w:szCs w:val="24"/>
              </w:rPr>
              <w:t xml:space="preserve"> surgery</w:t>
            </w:r>
            <w:r w:rsidR="007532CB">
              <w:rPr>
                <w:color w:val="000000"/>
                <w:sz w:val="24"/>
                <w:szCs w:val="24"/>
              </w:rPr>
              <w:t xml:space="preserve"> (American academy OHNS)</w:t>
            </w:r>
          </w:p>
        </w:tc>
        <w:tc>
          <w:tcPr>
            <w:tcW w:w="5858" w:type="dxa"/>
          </w:tcPr>
          <w:p w:rsidR="00812349" w:rsidRPr="00812349" w:rsidRDefault="00812349" w:rsidP="00812349">
            <w:pPr>
              <w:bidi/>
              <w:spacing w:line="216" w:lineRule="auto"/>
              <w:jc w:val="both"/>
              <w:rPr>
                <w:szCs w:val="22"/>
                <w:rtl/>
                <w:lang w:bidi="fa-IR"/>
              </w:rPr>
            </w:pPr>
            <w:r w:rsidRPr="00812349">
              <w:rPr>
                <w:rFonts w:cs="Nazanin" w:hint="cs"/>
                <w:szCs w:val="22"/>
                <w:rtl/>
                <w:lang w:bidi="fa-IR"/>
              </w:rPr>
              <w:t xml:space="preserve">منحصراً مقالات مروري و سيستماتيك </w:t>
            </w:r>
            <w:r w:rsidRPr="00812349">
              <w:rPr>
                <w:rFonts w:cs="Yagut"/>
                <w:szCs w:val="22"/>
                <w:lang w:bidi="fa-IR"/>
              </w:rPr>
              <w:t>Review</w:t>
            </w:r>
            <w:r w:rsidRPr="00812349">
              <w:rPr>
                <w:rFonts w:cs="Yagut" w:hint="cs"/>
                <w:b/>
                <w:bCs/>
                <w:szCs w:val="22"/>
                <w:rtl/>
                <w:lang w:bidi="fa-IR"/>
              </w:rPr>
              <w:t xml:space="preserve">  </w:t>
            </w:r>
            <w:r w:rsidRPr="00812349">
              <w:rPr>
                <w:rFonts w:cs="Nazanin" w:hint="cs"/>
                <w:szCs w:val="22"/>
                <w:rtl/>
                <w:lang w:bidi="fa-IR"/>
              </w:rPr>
              <w:t xml:space="preserve">سه سال آخر به استثناء نه ماه </w:t>
            </w:r>
            <w:r w:rsidRPr="00812349">
              <w:rPr>
                <w:rFonts w:hint="cs"/>
                <w:szCs w:val="22"/>
                <w:rtl/>
                <w:lang w:bidi="fa-IR"/>
              </w:rPr>
              <w:t xml:space="preserve">قبل از آزمون </w:t>
            </w:r>
          </w:p>
        </w:tc>
      </w:tr>
    </w:tbl>
    <w:p w:rsidR="00E5121C" w:rsidRDefault="00E5121C" w:rsidP="00E5121C">
      <w:pPr>
        <w:bidi/>
        <w:spacing w:before="120"/>
        <w:rPr>
          <w:rFonts w:cs="B Mitra"/>
          <w:sz w:val="24"/>
          <w:szCs w:val="24"/>
          <w:rtl/>
        </w:rPr>
      </w:pPr>
    </w:p>
    <w:p w:rsidR="001C5D54" w:rsidRDefault="001C5D54">
      <w:pPr>
        <w:spacing w:after="160" w:line="259" w:lineRule="auto"/>
        <w:rPr>
          <w:rFonts w:cs="B Mitra"/>
          <w:sz w:val="24"/>
          <w:szCs w:val="24"/>
          <w:rtl/>
        </w:rPr>
      </w:pPr>
      <w:r>
        <w:rPr>
          <w:rFonts w:cs="B Mitra"/>
          <w:sz w:val="24"/>
          <w:szCs w:val="24"/>
          <w:rtl/>
        </w:rPr>
        <w:br w:type="page"/>
      </w:r>
    </w:p>
    <w:p w:rsidR="00A9444A" w:rsidRDefault="00A9444A" w:rsidP="00A9444A">
      <w:pPr>
        <w:bidi/>
        <w:spacing w:before="120"/>
        <w:rPr>
          <w:rFonts w:cs="B Mitra"/>
          <w:sz w:val="24"/>
          <w:szCs w:val="24"/>
          <w:rtl/>
        </w:rPr>
      </w:pPr>
    </w:p>
    <w:tbl>
      <w:tblPr>
        <w:tblpPr w:leftFromText="180" w:rightFromText="180" w:vertAnchor="text" w:horzAnchor="margin" w:tblpXSpec="center" w:tblpY="-77"/>
        <w:bidiVisual/>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473"/>
        <w:gridCol w:w="1065"/>
      </w:tblGrid>
      <w:tr w:rsidR="00A9444A" w:rsidRPr="00A9444A" w:rsidTr="00A9444A">
        <w:tc>
          <w:tcPr>
            <w:tcW w:w="720" w:type="dxa"/>
          </w:tcPr>
          <w:p w:rsidR="00A9444A" w:rsidRPr="00A9444A" w:rsidRDefault="00A9444A" w:rsidP="00A9444A">
            <w:pPr>
              <w:bidi/>
              <w:spacing w:line="216" w:lineRule="auto"/>
              <w:jc w:val="both"/>
              <w:rPr>
                <w:sz w:val="24"/>
                <w:szCs w:val="24"/>
                <w:rtl/>
                <w:lang w:bidi="fa-IR"/>
              </w:rPr>
            </w:pPr>
            <w:r w:rsidRPr="00A9444A">
              <w:rPr>
                <w:rFonts w:hint="cs"/>
                <w:sz w:val="24"/>
                <w:szCs w:val="24"/>
                <w:rtl/>
                <w:lang w:bidi="fa-IR"/>
              </w:rPr>
              <w:t>رديف</w:t>
            </w:r>
          </w:p>
        </w:tc>
        <w:tc>
          <w:tcPr>
            <w:tcW w:w="13373" w:type="dxa"/>
            <w:gridSpan w:val="2"/>
          </w:tcPr>
          <w:p w:rsidR="00A9444A" w:rsidRPr="00A9444A" w:rsidRDefault="00A9444A" w:rsidP="00A9444A">
            <w:pPr>
              <w:bidi/>
              <w:spacing w:line="216" w:lineRule="auto"/>
              <w:jc w:val="both"/>
              <w:rPr>
                <w:sz w:val="26"/>
                <w:szCs w:val="28"/>
                <w:rtl/>
                <w:lang w:bidi="fa-IR"/>
              </w:rPr>
            </w:pPr>
            <w:r w:rsidRPr="00A9444A">
              <w:rPr>
                <w:rFonts w:hint="cs"/>
                <w:sz w:val="26"/>
                <w:szCs w:val="28"/>
                <w:rtl/>
                <w:lang w:bidi="fa-IR"/>
              </w:rPr>
              <w:t xml:space="preserve">رشته  بيماريهاي كودكان </w:t>
            </w:r>
          </w:p>
        </w:tc>
        <w:tc>
          <w:tcPr>
            <w:tcW w:w="1065" w:type="dxa"/>
          </w:tcPr>
          <w:p w:rsidR="00A9444A" w:rsidRPr="00A9444A" w:rsidRDefault="00A9444A" w:rsidP="00A9444A">
            <w:pPr>
              <w:bidi/>
              <w:spacing w:line="216" w:lineRule="auto"/>
              <w:jc w:val="both"/>
              <w:rPr>
                <w:sz w:val="26"/>
                <w:szCs w:val="28"/>
                <w:rtl/>
                <w:lang w:bidi="fa-IR"/>
              </w:rPr>
            </w:pPr>
            <w:r w:rsidRPr="00A9444A">
              <w:rPr>
                <w:rFonts w:hint="cs"/>
                <w:sz w:val="26"/>
                <w:szCs w:val="28"/>
                <w:rtl/>
                <w:lang w:bidi="fa-IR"/>
              </w:rPr>
              <w:t>توضيحات</w:t>
            </w:r>
          </w:p>
        </w:tc>
      </w:tr>
      <w:tr w:rsidR="00A9444A" w:rsidRPr="00A9444A" w:rsidTr="00AA79CB">
        <w:tc>
          <w:tcPr>
            <w:tcW w:w="720" w:type="dxa"/>
            <w:vMerge w:val="restart"/>
          </w:tcPr>
          <w:p w:rsidR="00A9444A" w:rsidRPr="00A9444A" w:rsidRDefault="00A9444A" w:rsidP="00A9444A">
            <w:pPr>
              <w:bidi/>
              <w:spacing w:line="216" w:lineRule="auto"/>
              <w:jc w:val="both"/>
              <w:rPr>
                <w:sz w:val="26"/>
                <w:szCs w:val="28"/>
                <w:rtl/>
                <w:lang w:bidi="fa-IR"/>
              </w:rPr>
            </w:pPr>
            <w:r w:rsidRPr="00A9444A">
              <w:rPr>
                <w:rFonts w:hint="cs"/>
                <w:sz w:val="26"/>
                <w:szCs w:val="28"/>
                <w:rtl/>
                <w:lang w:bidi="fa-IR"/>
              </w:rPr>
              <w:t>12</w:t>
            </w:r>
          </w:p>
        </w:tc>
        <w:tc>
          <w:tcPr>
            <w:tcW w:w="900" w:type="dxa"/>
            <w:tcBorders>
              <w:bottom w:val="single" w:sz="4" w:space="0" w:color="FFFFFF" w:themeColor="background1"/>
            </w:tcBorders>
          </w:tcPr>
          <w:p w:rsidR="00A9444A" w:rsidRPr="00A9444A" w:rsidRDefault="00A9444A" w:rsidP="00A9444A">
            <w:pPr>
              <w:bidi/>
              <w:spacing w:line="216" w:lineRule="auto"/>
              <w:jc w:val="both"/>
              <w:rPr>
                <w:sz w:val="26"/>
                <w:szCs w:val="28"/>
                <w:rtl/>
                <w:lang w:bidi="fa-IR"/>
              </w:rPr>
            </w:pPr>
            <w:r w:rsidRPr="00A9444A">
              <w:rPr>
                <w:rFonts w:hint="cs"/>
                <w:sz w:val="26"/>
                <w:szCs w:val="28"/>
                <w:rtl/>
                <w:lang w:bidi="fa-IR"/>
              </w:rPr>
              <w:t>كتب:</w:t>
            </w:r>
          </w:p>
        </w:tc>
        <w:tc>
          <w:tcPr>
            <w:tcW w:w="12473" w:type="dxa"/>
            <w:tcBorders>
              <w:bottom w:val="single" w:sz="4" w:space="0" w:color="FFFFFF" w:themeColor="background1"/>
            </w:tcBorders>
          </w:tcPr>
          <w:p w:rsidR="00B83899" w:rsidRPr="00AA79CB" w:rsidRDefault="00B83899" w:rsidP="00B83899">
            <w:pPr>
              <w:bidi/>
              <w:jc w:val="both"/>
              <w:rPr>
                <w:rFonts w:cs="B Mitra"/>
                <w:b/>
                <w:bCs/>
                <w:color w:val="000000"/>
                <w:sz w:val="28"/>
                <w:szCs w:val="28"/>
                <w:u w:val="single"/>
                <w:rtl/>
              </w:rPr>
            </w:pPr>
            <w:r w:rsidRPr="00AA79CB">
              <w:rPr>
                <w:rFonts w:cs="B Mitra" w:hint="cs"/>
                <w:b/>
                <w:bCs/>
                <w:color w:val="000000"/>
                <w:sz w:val="28"/>
                <w:szCs w:val="28"/>
                <w:u w:val="single"/>
                <w:rtl/>
              </w:rPr>
              <w:t>برای آزمون های ارتقا و گواهینامه</w:t>
            </w:r>
          </w:p>
          <w:p w:rsidR="00A9444A" w:rsidRPr="00A9444A" w:rsidRDefault="00A9444A" w:rsidP="00A9444A">
            <w:pPr>
              <w:jc w:val="both"/>
              <w:rPr>
                <w:color w:val="000000"/>
                <w:sz w:val="24"/>
                <w:szCs w:val="24"/>
                <w:rtl/>
              </w:rPr>
            </w:pPr>
            <w:r w:rsidRPr="00A9444A">
              <w:rPr>
                <w:color w:val="000000"/>
                <w:sz w:val="24"/>
                <w:szCs w:val="24"/>
              </w:rPr>
              <w:t>1- Nelson Textbook of Pediatrics / Behrman / Kiegman / W.B. Saunders / 2020</w:t>
            </w:r>
          </w:p>
          <w:p w:rsidR="00A9444A" w:rsidRPr="00B83899" w:rsidRDefault="00A9444A" w:rsidP="00B83899">
            <w:pPr>
              <w:ind w:left="180" w:hanging="180"/>
              <w:jc w:val="both"/>
              <w:rPr>
                <w:rFonts w:cs="Nazanin"/>
                <w:color w:val="000000"/>
                <w:sz w:val="24"/>
                <w:szCs w:val="24"/>
                <w:rtl/>
                <w:lang w:bidi="fa-IR"/>
              </w:rPr>
            </w:pPr>
            <w:r w:rsidRPr="00A9444A">
              <w:rPr>
                <w:rFonts w:cs="Times New Roman"/>
                <w:color w:val="000000"/>
                <w:sz w:val="24"/>
                <w:szCs w:val="24"/>
              </w:rPr>
              <w:t>2– Handbook of Breastfeeding for Physicians / American Academy of Pediatrics</w:t>
            </w:r>
            <w:r w:rsidRPr="00A9444A">
              <w:rPr>
                <w:rFonts w:cs="Nazanin"/>
                <w:color w:val="000000"/>
                <w:sz w:val="24"/>
                <w:szCs w:val="24"/>
              </w:rPr>
              <w:t>/</w:t>
            </w:r>
            <w:r w:rsidRPr="00A9444A">
              <w:rPr>
                <w:rFonts w:cs="B Mitra" w:hint="cs"/>
                <w:color w:val="000000"/>
                <w:sz w:val="24"/>
                <w:szCs w:val="24"/>
                <w:rtl/>
              </w:rPr>
              <w:t xml:space="preserve"> آخرین چاپ</w:t>
            </w:r>
          </w:p>
          <w:p w:rsidR="00B83899" w:rsidRDefault="00B83899" w:rsidP="00AA79CB">
            <w:pPr>
              <w:bidi/>
              <w:jc w:val="both"/>
              <w:rPr>
                <w:rFonts w:cs="B Mitra"/>
                <w:color w:val="000000"/>
                <w:sz w:val="24"/>
                <w:szCs w:val="24"/>
                <w:rtl/>
                <w:lang w:bidi="fa-IR"/>
              </w:rPr>
            </w:pPr>
            <w:r>
              <w:rPr>
                <w:rFonts w:hint="cs"/>
                <w:color w:val="000000"/>
                <w:sz w:val="24"/>
                <w:szCs w:val="24"/>
                <w:rtl/>
                <w:lang w:bidi="fa-IR"/>
              </w:rPr>
              <w:t xml:space="preserve">3 </w:t>
            </w:r>
            <w:r w:rsidR="00A9444A" w:rsidRPr="00A9444A">
              <w:rPr>
                <w:color w:val="000000"/>
                <w:sz w:val="28"/>
                <w:szCs w:val="28"/>
                <w:rtl/>
                <w:lang w:bidi="fa-IR"/>
              </w:rPr>
              <w:t>–</w:t>
            </w:r>
            <w:r w:rsidR="00A9444A" w:rsidRPr="00A9444A">
              <w:rPr>
                <w:rFonts w:cs="B Mitra" w:hint="cs"/>
                <w:color w:val="000000"/>
                <w:sz w:val="28"/>
                <w:szCs w:val="28"/>
                <w:rtl/>
                <w:lang w:bidi="fa-IR"/>
              </w:rPr>
              <w:t xml:space="preserve"> راهنماي جامعه مراقبت</w:t>
            </w:r>
            <w:r w:rsidR="001C5D54">
              <w:rPr>
                <w:rFonts w:cs="B Mitra" w:hint="cs"/>
                <w:color w:val="000000"/>
                <w:sz w:val="28"/>
                <w:szCs w:val="28"/>
                <w:rtl/>
                <w:lang w:bidi="fa-IR"/>
              </w:rPr>
              <w:t xml:space="preserve"> هاي ادغام يافته كودك سالم </w:t>
            </w:r>
            <w:r w:rsidR="00BE1DC2" w:rsidRPr="00BE1DC2">
              <w:rPr>
                <w:rFonts w:cs="B Mitra" w:hint="cs"/>
                <w:color w:val="000000"/>
                <w:sz w:val="24"/>
                <w:szCs w:val="24"/>
                <w:rtl/>
                <w:lang w:bidi="fa-IR"/>
              </w:rPr>
              <w:t xml:space="preserve"> </w:t>
            </w:r>
            <w:r w:rsidR="00AA79CB">
              <w:rPr>
                <w:rFonts w:cs="B Mitra" w:hint="cs"/>
                <w:color w:val="000000"/>
                <w:sz w:val="24"/>
                <w:szCs w:val="24"/>
                <w:rtl/>
                <w:lang w:bidi="fa-IR"/>
              </w:rPr>
              <w:t>1393</w:t>
            </w:r>
          </w:p>
          <w:p w:rsidR="00A9444A" w:rsidRPr="00A9444A" w:rsidRDefault="00B83899" w:rsidP="00B83899">
            <w:pPr>
              <w:bidi/>
              <w:jc w:val="both"/>
              <w:rPr>
                <w:rFonts w:cs="B Mitra"/>
                <w:color w:val="000000"/>
                <w:sz w:val="28"/>
                <w:szCs w:val="28"/>
                <w:rtl/>
                <w:lang w:bidi="fa-IR"/>
              </w:rPr>
            </w:pPr>
            <w:r>
              <w:rPr>
                <w:rFonts w:cs="B Mitra" w:hint="cs"/>
                <w:color w:val="000000"/>
                <w:sz w:val="24"/>
                <w:szCs w:val="24"/>
                <w:rtl/>
                <w:lang w:bidi="fa-IR"/>
              </w:rPr>
              <w:t>4</w:t>
            </w:r>
            <w:r w:rsidR="00A9444A" w:rsidRPr="00A9444A">
              <w:rPr>
                <w:rFonts w:cs="B Mitra" w:hint="cs"/>
                <w:color w:val="000000"/>
                <w:sz w:val="28"/>
                <w:szCs w:val="28"/>
                <w:rtl/>
              </w:rPr>
              <w:t xml:space="preserve">ـ دفترچه راهنماي واكسيناسيون كشوري، </w:t>
            </w:r>
            <w:r w:rsidR="00AA79CB">
              <w:rPr>
                <w:rFonts w:cs="B Mitra" w:hint="cs"/>
                <w:color w:val="000000"/>
                <w:sz w:val="24"/>
                <w:szCs w:val="24"/>
                <w:rtl/>
                <w:lang w:bidi="fa-IR"/>
              </w:rPr>
              <w:t xml:space="preserve"> 1394</w:t>
            </w:r>
          </w:p>
          <w:p w:rsidR="00A9444A" w:rsidRPr="00A9444A" w:rsidRDefault="00B83899" w:rsidP="00B83899">
            <w:pPr>
              <w:bidi/>
              <w:jc w:val="both"/>
              <w:rPr>
                <w:color w:val="000000"/>
                <w:sz w:val="24"/>
                <w:szCs w:val="24"/>
                <w:rtl/>
                <w:lang w:bidi="fa-IR"/>
              </w:rPr>
            </w:pPr>
            <w:r>
              <w:rPr>
                <w:rFonts w:hint="cs"/>
                <w:color w:val="000000"/>
                <w:sz w:val="24"/>
                <w:szCs w:val="24"/>
                <w:rtl/>
                <w:lang w:bidi="fa-IR"/>
              </w:rPr>
              <w:t xml:space="preserve">5 - </w:t>
            </w:r>
            <w:r w:rsidR="00A9444A" w:rsidRPr="00A9444A">
              <w:rPr>
                <w:rFonts w:hint="cs"/>
                <w:color w:val="000000"/>
                <w:sz w:val="24"/>
                <w:szCs w:val="24"/>
                <w:rtl/>
                <w:lang w:bidi="fa-IR"/>
              </w:rPr>
              <w:t xml:space="preserve"> درسنامه مراقبت هاي حياتي و احياي پيشرفته كودكان </w:t>
            </w:r>
            <w:r w:rsidR="00A9444A" w:rsidRPr="00A9444A">
              <w:rPr>
                <w:color w:val="000000"/>
                <w:sz w:val="24"/>
                <w:szCs w:val="24"/>
                <w:rtl/>
                <w:lang w:bidi="fa-IR"/>
              </w:rPr>
              <w:t>–</w:t>
            </w:r>
            <w:r w:rsidR="00A9444A" w:rsidRPr="00A9444A">
              <w:rPr>
                <w:rFonts w:hint="cs"/>
                <w:color w:val="000000"/>
                <w:sz w:val="24"/>
                <w:szCs w:val="24"/>
                <w:rtl/>
                <w:lang w:bidi="fa-IR"/>
              </w:rPr>
              <w:t xml:space="preserve"> تاليف وزارت بهداشت ،‌درمان و آموزش پزشكي </w:t>
            </w:r>
            <w:r w:rsidR="00A9444A" w:rsidRPr="00A9444A">
              <w:rPr>
                <w:color w:val="000000"/>
                <w:sz w:val="24"/>
                <w:szCs w:val="24"/>
                <w:rtl/>
                <w:lang w:bidi="fa-IR"/>
              </w:rPr>
              <w:t>–</w:t>
            </w:r>
            <w:r w:rsidR="00A9444A" w:rsidRPr="00A9444A">
              <w:rPr>
                <w:rFonts w:hint="cs"/>
                <w:color w:val="000000"/>
                <w:sz w:val="24"/>
                <w:szCs w:val="24"/>
                <w:rtl/>
                <w:lang w:bidi="fa-IR"/>
              </w:rPr>
              <w:t xml:space="preserve"> اداره سلامت كودكان </w:t>
            </w:r>
            <w:r w:rsidR="00A9444A" w:rsidRPr="00A9444A">
              <w:rPr>
                <w:color w:val="000000"/>
                <w:sz w:val="24"/>
                <w:szCs w:val="24"/>
                <w:rtl/>
                <w:lang w:bidi="fa-IR"/>
              </w:rPr>
              <w:t>–</w:t>
            </w:r>
            <w:r w:rsidR="00BE1DC2" w:rsidRPr="00BE1DC2">
              <w:rPr>
                <w:rFonts w:cs="B Mitra" w:hint="cs"/>
                <w:color w:val="000000"/>
                <w:sz w:val="24"/>
                <w:szCs w:val="24"/>
                <w:rtl/>
                <w:lang w:bidi="fa-IR"/>
              </w:rPr>
              <w:t>آخرین چاپ</w:t>
            </w:r>
          </w:p>
          <w:p w:rsidR="00A9444A" w:rsidRDefault="00B83899" w:rsidP="00B83899">
            <w:pPr>
              <w:bidi/>
              <w:jc w:val="both"/>
              <w:rPr>
                <w:rFonts w:cs="B Mitra"/>
                <w:color w:val="000000"/>
                <w:sz w:val="24"/>
                <w:szCs w:val="24"/>
                <w:rtl/>
                <w:lang w:bidi="fa-IR"/>
              </w:rPr>
            </w:pPr>
            <w:r>
              <w:rPr>
                <w:rFonts w:hint="cs"/>
                <w:color w:val="000000"/>
                <w:sz w:val="24"/>
                <w:szCs w:val="24"/>
                <w:rtl/>
                <w:lang w:bidi="fa-IR"/>
              </w:rPr>
              <w:t xml:space="preserve">6 - </w:t>
            </w:r>
            <w:r w:rsidR="00A9444A" w:rsidRPr="00A9444A">
              <w:rPr>
                <w:rFonts w:hint="cs"/>
                <w:color w:val="000000"/>
                <w:sz w:val="24"/>
                <w:szCs w:val="24"/>
                <w:rtl/>
                <w:lang w:bidi="fa-IR"/>
              </w:rPr>
              <w:t xml:space="preserve"> درسنامه احياء نوزاد </w:t>
            </w:r>
            <w:r w:rsidR="00A9444A" w:rsidRPr="00A9444A">
              <w:rPr>
                <w:color w:val="000000"/>
                <w:sz w:val="24"/>
                <w:szCs w:val="24"/>
                <w:rtl/>
                <w:lang w:bidi="fa-IR"/>
              </w:rPr>
              <w:t>–</w:t>
            </w:r>
            <w:r w:rsidR="00A9444A" w:rsidRPr="00A9444A">
              <w:rPr>
                <w:rFonts w:hint="cs"/>
                <w:color w:val="000000"/>
                <w:sz w:val="24"/>
                <w:szCs w:val="24"/>
                <w:rtl/>
                <w:lang w:bidi="fa-IR"/>
              </w:rPr>
              <w:t xml:space="preserve"> </w:t>
            </w:r>
            <w:r w:rsidR="00A9444A" w:rsidRPr="00A9444A">
              <w:rPr>
                <w:color w:val="000000"/>
                <w:sz w:val="24"/>
                <w:szCs w:val="24"/>
                <w:lang w:bidi="fa-IR"/>
              </w:rPr>
              <w:t>(NRP)</w:t>
            </w:r>
            <w:r w:rsidR="00A9444A" w:rsidRPr="00A9444A">
              <w:rPr>
                <w:rFonts w:hint="cs"/>
                <w:color w:val="000000"/>
                <w:sz w:val="24"/>
                <w:szCs w:val="24"/>
                <w:rtl/>
                <w:lang w:bidi="fa-IR"/>
              </w:rPr>
              <w:t xml:space="preserve"> </w:t>
            </w:r>
            <w:r w:rsidR="00A9444A" w:rsidRPr="00A9444A">
              <w:rPr>
                <w:color w:val="000000"/>
                <w:sz w:val="24"/>
                <w:szCs w:val="24"/>
                <w:lang w:bidi="fa-IR"/>
              </w:rPr>
              <w:t xml:space="preserve">Textbook </w:t>
            </w:r>
            <w:r w:rsidR="00A9444A" w:rsidRPr="00A9444A">
              <w:rPr>
                <w:rFonts w:hint="cs"/>
                <w:color w:val="000000"/>
                <w:sz w:val="24"/>
                <w:szCs w:val="24"/>
                <w:rtl/>
                <w:lang w:bidi="fa-IR"/>
              </w:rPr>
              <w:t xml:space="preserve"> - انجمن پزشكان نوزادان ايران با همكاري اداره سلامت نوزادان </w:t>
            </w:r>
            <w:r w:rsidR="00A9444A" w:rsidRPr="00A9444A">
              <w:rPr>
                <w:color w:val="000000"/>
                <w:sz w:val="24"/>
                <w:szCs w:val="24"/>
                <w:rtl/>
                <w:lang w:bidi="fa-IR"/>
              </w:rPr>
              <w:t>–</w:t>
            </w:r>
            <w:r w:rsidR="001C5D54">
              <w:rPr>
                <w:rFonts w:hint="cs"/>
                <w:color w:val="000000"/>
                <w:sz w:val="24"/>
                <w:szCs w:val="24"/>
                <w:rtl/>
                <w:lang w:bidi="fa-IR"/>
              </w:rPr>
              <w:t xml:space="preserve"> </w:t>
            </w:r>
            <w:r w:rsidR="00BE1DC2" w:rsidRPr="00BE1DC2">
              <w:rPr>
                <w:rFonts w:cs="B Mitra" w:hint="cs"/>
                <w:color w:val="000000"/>
                <w:sz w:val="24"/>
                <w:szCs w:val="24"/>
                <w:rtl/>
                <w:lang w:bidi="fa-IR"/>
              </w:rPr>
              <w:t>آخرین چاپ</w:t>
            </w:r>
          </w:p>
          <w:p w:rsidR="00B83899" w:rsidRDefault="00B83899" w:rsidP="00B83899">
            <w:pPr>
              <w:bidi/>
              <w:jc w:val="both"/>
              <w:rPr>
                <w:rFonts w:cs="B Mitra"/>
                <w:color w:val="000000"/>
                <w:sz w:val="24"/>
                <w:szCs w:val="24"/>
                <w:rtl/>
                <w:lang w:bidi="fa-IR"/>
              </w:rPr>
            </w:pPr>
          </w:p>
          <w:p w:rsidR="00B83899" w:rsidRPr="00AA79CB" w:rsidRDefault="00B83899" w:rsidP="00B83899">
            <w:pPr>
              <w:bidi/>
              <w:jc w:val="both"/>
              <w:rPr>
                <w:b/>
                <w:bCs/>
                <w:color w:val="000000"/>
                <w:sz w:val="28"/>
                <w:szCs w:val="28"/>
                <w:u w:val="single"/>
                <w:rtl/>
                <w:lang w:bidi="fa-IR"/>
              </w:rPr>
            </w:pPr>
            <w:r w:rsidRPr="00AA79CB">
              <w:rPr>
                <w:rFonts w:cs="B Mitra" w:hint="cs"/>
                <w:b/>
                <w:bCs/>
                <w:color w:val="000000"/>
                <w:sz w:val="28"/>
                <w:szCs w:val="28"/>
                <w:u w:val="single"/>
                <w:rtl/>
                <w:lang w:bidi="fa-IR"/>
              </w:rPr>
              <w:t xml:space="preserve">برای آزمون دانشنامه تخصصی </w:t>
            </w:r>
          </w:p>
          <w:p w:rsidR="00B83899" w:rsidRPr="00A9444A" w:rsidRDefault="00B83899" w:rsidP="00B83899">
            <w:pPr>
              <w:jc w:val="both"/>
              <w:rPr>
                <w:color w:val="000000"/>
                <w:sz w:val="24"/>
                <w:szCs w:val="24"/>
                <w:rtl/>
              </w:rPr>
            </w:pPr>
            <w:r w:rsidRPr="00A9444A">
              <w:rPr>
                <w:color w:val="000000"/>
                <w:sz w:val="24"/>
                <w:szCs w:val="24"/>
              </w:rPr>
              <w:t>1- Nelson Textbook of Pediatrics / Behrman / Kiegman / W.B. Saunders / 2020</w:t>
            </w:r>
          </w:p>
          <w:p w:rsidR="00B83899" w:rsidRPr="00B83899" w:rsidRDefault="00B83899" w:rsidP="00B83899">
            <w:pPr>
              <w:ind w:left="180" w:hanging="180"/>
              <w:jc w:val="both"/>
              <w:rPr>
                <w:rFonts w:cs="Nazanin"/>
                <w:color w:val="000000"/>
                <w:sz w:val="24"/>
                <w:szCs w:val="24"/>
                <w:rtl/>
                <w:lang w:bidi="fa-IR"/>
              </w:rPr>
            </w:pPr>
            <w:r w:rsidRPr="00A9444A">
              <w:rPr>
                <w:rFonts w:cs="Times New Roman"/>
                <w:color w:val="000000"/>
                <w:sz w:val="24"/>
                <w:szCs w:val="24"/>
              </w:rPr>
              <w:t>2– Handbook of Breastfeeding for Physicians / American Academy of Pediatrics</w:t>
            </w:r>
            <w:r w:rsidRPr="00A9444A">
              <w:rPr>
                <w:rFonts w:cs="Nazanin"/>
                <w:color w:val="000000"/>
                <w:sz w:val="24"/>
                <w:szCs w:val="24"/>
              </w:rPr>
              <w:t>/</w:t>
            </w:r>
            <w:r w:rsidRPr="00A9444A">
              <w:rPr>
                <w:rFonts w:cs="B Mitra" w:hint="cs"/>
                <w:color w:val="000000"/>
                <w:sz w:val="24"/>
                <w:szCs w:val="24"/>
                <w:rtl/>
              </w:rPr>
              <w:t xml:space="preserve"> آخرین چاپ</w:t>
            </w:r>
          </w:p>
          <w:p w:rsidR="00B83899" w:rsidRDefault="00B83899" w:rsidP="00B83899">
            <w:pPr>
              <w:bidi/>
              <w:jc w:val="both"/>
              <w:rPr>
                <w:rFonts w:cs="B Mitra"/>
                <w:color w:val="000000"/>
                <w:sz w:val="24"/>
                <w:szCs w:val="24"/>
                <w:rtl/>
                <w:lang w:bidi="fa-IR"/>
              </w:rPr>
            </w:pPr>
            <w:r>
              <w:rPr>
                <w:rFonts w:hint="cs"/>
                <w:color w:val="000000"/>
                <w:sz w:val="24"/>
                <w:szCs w:val="24"/>
                <w:rtl/>
                <w:lang w:bidi="fa-IR"/>
              </w:rPr>
              <w:t xml:space="preserve">3 </w:t>
            </w:r>
            <w:r w:rsidRPr="00A9444A">
              <w:rPr>
                <w:color w:val="000000"/>
                <w:sz w:val="28"/>
                <w:szCs w:val="28"/>
                <w:rtl/>
                <w:lang w:bidi="fa-IR"/>
              </w:rPr>
              <w:t>–</w:t>
            </w:r>
            <w:r w:rsidRPr="00A9444A">
              <w:rPr>
                <w:rFonts w:cs="B Mitra" w:hint="cs"/>
                <w:color w:val="000000"/>
                <w:sz w:val="28"/>
                <w:szCs w:val="28"/>
                <w:rtl/>
                <w:lang w:bidi="fa-IR"/>
              </w:rPr>
              <w:t xml:space="preserve"> راهنماي جامعه مراقبت</w:t>
            </w:r>
            <w:r>
              <w:rPr>
                <w:rFonts w:cs="B Mitra" w:hint="cs"/>
                <w:color w:val="000000"/>
                <w:sz w:val="28"/>
                <w:szCs w:val="28"/>
                <w:rtl/>
                <w:lang w:bidi="fa-IR"/>
              </w:rPr>
              <w:t xml:space="preserve"> هاي ادغام يافته كودك سالم </w:t>
            </w:r>
            <w:r w:rsidR="00AA79CB">
              <w:rPr>
                <w:rFonts w:cs="B Mitra" w:hint="cs"/>
                <w:color w:val="000000"/>
                <w:sz w:val="24"/>
                <w:szCs w:val="24"/>
                <w:rtl/>
                <w:lang w:bidi="fa-IR"/>
              </w:rPr>
              <w:t xml:space="preserve"> 1393</w:t>
            </w:r>
          </w:p>
          <w:p w:rsidR="00B83899" w:rsidRPr="00A9444A" w:rsidRDefault="00B83899" w:rsidP="00B83899">
            <w:pPr>
              <w:bidi/>
              <w:jc w:val="both"/>
              <w:rPr>
                <w:rFonts w:cs="B Mitra"/>
                <w:color w:val="000000"/>
                <w:sz w:val="28"/>
                <w:szCs w:val="28"/>
                <w:rtl/>
                <w:lang w:bidi="fa-IR"/>
              </w:rPr>
            </w:pPr>
            <w:r>
              <w:rPr>
                <w:rFonts w:cs="B Mitra" w:hint="cs"/>
                <w:color w:val="000000"/>
                <w:sz w:val="24"/>
                <w:szCs w:val="24"/>
                <w:rtl/>
                <w:lang w:bidi="fa-IR"/>
              </w:rPr>
              <w:t>4</w:t>
            </w:r>
            <w:r w:rsidRPr="00A9444A">
              <w:rPr>
                <w:rFonts w:cs="B Mitra" w:hint="cs"/>
                <w:color w:val="000000"/>
                <w:sz w:val="28"/>
                <w:szCs w:val="28"/>
                <w:rtl/>
              </w:rPr>
              <w:t xml:space="preserve">ـ دفترچه راهنماي واكسيناسيون كشوري، </w:t>
            </w:r>
            <w:r w:rsidR="00AA79CB">
              <w:rPr>
                <w:rFonts w:cs="B Mitra" w:hint="cs"/>
                <w:color w:val="000000"/>
                <w:sz w:val="24"/>
                <w:szCs w:val="24"/>
                <w:rtl/>
                <w:lang w:bidi="fa-IR"/>
              </w:rPr>
              <w:t xml:space="preserve"> 1394</w:t>
            </w:r>
          </w:p>
          <w:p w:rsidR="00B83899" w:rsidRPr="00A9444A" w:rsidRDefault="00B83899" w:rsidP="00B83899">
            <w:pPr>
              <w:bidi/>
              <w:jc w:val="both"/>
              <w:rPr>
                <w:color w:val="000000"/>
                <w:sz w:val="24"/>
                <w:szCs w:val="24"/>
                <w:rtl/>
                <w:lang w:bidi="fa-IR"/>
              </w:rPr>
            </w:pPr>
            <w:r>
              <w:rPr>
                <w:rFonts w:hint="cs"/>
                <w:color w:val="000000"/>
                <w:sz w:val="24"/>
                <w:szCs w:val="24"/>
                <w:rtl/>
                <w:lang w:bidi="fa-IR"/>
              </w:rPr>
              <w:t xml:space="preserve">5 - </w:t>
            </w:r>
            <w:r w:rsidRPr="00A9444A">
              <w:rPr>
                <w:rFonts w:hint="cs"/>
                <w:color w:val="000000"/>
                <w:sz w:val="24"/>
                <w:szCs w:val="24"/>
                <w:rtl/>
                <w:lang w:bidi="fa-IR"/>
              </w:rPr>
              <w:t xml:space="preserve"> درسنامه مراقبت هاي حياتي و احياي پيشرفته كودكان </w:t>
            </w:r>
            <w:r w:rsidRPr="00A9444A">
              <w:rPr>
                <w:color w:val="000000"/>
                <w:sz w:val="24"/>
                <w:szCs w:val="24"/>
                <w:rtl/>
                <w:lang w:bidi="fa-IR"/>
              </w:rPr>
              <w:t>–</w:t>
            </w:r>
            <w:r w:rsidRPr="00A9444A">
              <w:rPr>
                <w:rFonts w:hint="cs"/>
                <w:color w:val="000000"/>
                <w:sz w:val="24"/>
                <w:szCs w:val="24"/>
                <w:rtl/>
                <w:lang w:bidi="fa-IR"/>
              </w:rPr>
              <w:t xml:space="preserve"> تاليف وزارت بهداشت ،‌درمان و آموزش پزشكي </w:t>
            </w:r>
            <w:r w:rsidRPr="00A9444A">
              <w:rPr>
                <w:color w:val="000000"/>
                <w:sz w:val="24"/>
                <w:szCs w:val="24"/>
                <w:rtl/>
                <w:lang w:bidi="fa-IR"/>
              </w:rPr>
              <w:t>–</w:t>
            </w:r>
            <w:r w:rsidRPr="00A9444A">
              <w:rPr>
                <w:rFonts w:hint="cs"/>
                <w:color w:val="000000"/>
                <w:sz w:val="24"/>
                <w:szCs w:val="24"/>
                <w:rtl/>
                <w:lang w:bidi="fa-IR"/>
              </w:rPr>
              <w:t xml:space="preserve"> اداره سلامت كودكان </w:t>
            </w:r>
            <w:r w:rsidRPr="00A9444A">
              <w:rPr>
                <w:color w:val="000000"/>
                <w:sz w:val="24"/>
                <w:szCs w:val="24"/>
                <w:rtl/>
                <w:lang w:bidi="fa-IR"/>
              </w:rPr>
              <w:t>–</w:t>
            </w:r>
            <w:r w:rsidRPr="00BE1DC2">
              <w:rPr>
                <w:rFonts w:cs="B Mitra" w:hint="cs"/>
                <w:color w:val="000000"/>
                <w:sz w:val="24"/>
                <w:szCs w:val="24"/>
                <w:rtl/>
                <w:lang w:bidi="fa-IR"/>
              </w:rPr>
              <w:t>آخرین چاپ</w:t>
            </w:r>
          </w:p>
          <w:p w:rsidR="00B83899" w:rsidRDefault="00B83899" w:rsidP="00B83899">
            <w:pPr>
              <w:bidi/>
              <w:jc w:val="both"/>
              <w:rPr>
                <w:rFonts w:cs="B Mitra"/>
                <w:color w:val="000000"/>
                <w:sz w:val="24"/>
                <w:szCs w:val="24"/>
                <w:rtl/>
                <w:lang w:bidi="fa-IR"/>
              </w:rPr>
            </w:pPr>
            <w:r>
              <w:rPr>
                <w:rFonts w:hint="cs"/>
                <w:color w:val="000000"/>
                <w:sz w:val="24"/>
                <w:szCs w:val="24"/>
                <w:rtl/>
                <w:lang w:bidi="fa-IR"/>
              </w:rPr>
              <w:t xml:space="preserve">6 - </w:t>
            </w:r>
            <w:r w:rsidRPr="00A9444A">
              <w:rPr>
                <w:rFonts w:hint="cs"/>
                <w:color w:val="000000"/>
                <w:sz w:val="24"/>
                <w:szCs w:val="24"/>
                <w:rtl/>
                <w:lang w:bidi="fa-IR"/>
              </w:rPr>
              <w:t xml:space="preserve"> درسنامه احياء نوزاد </w:t>
            </w:r>
            <w:r w:rsidRPr="00A9444A">
              <w:rPr>
                <w:color w:val="000000"/>
                <w:sz w:val="24"/>
                <w:szCs w:val="24"/>
                <w:rtl/>
                <w:lang w:bidi="fa-IR"/>
              </w:rPr>
              <w:t>–</w:t>
            </w:r>
            <w:r w:rsidRPr="00A9444A">
              <w:rPr>
                <w:rFonts w:hint="cs"/>
                <w:color w:val="000000"/>
                <w:sz w:val="24"/>
                <w:szCs w:val="24"/>
                <w:rtl/>
                <w:lang w:bidi="fa-IR"/>
              </w:rPr>
              <w:t xml:space="preserve"> </w:t>
            </w:r>
            <w:r w:rsidRPr="00A9444A">
              <w:rPr>
                <w:color w:val="000000"/>
                <w:sz w:val="24"/>
                <w:szCs w:val="24"/>
                <w:lang w:bidi="fa-IR"/>
              </w:rPr>
              <w:t>(NRP)</w:t>
            </w:r>
            <w:r w:rsidRPr="00A9444A">
              <w:rPr>
                <w:rFonts w:hint="cs"/>
                <w:color w:val="000000"/>
                <w:sz w:val="24"/>
                <w:szCs w:val="24"/>
                <w:rtl/>
                <w:lang w:bidi="fa-IR"/>
              </w:rPr>
              <w:t xml:space="preserve"> </w:t>
            </w:r>
            <w:r w:rsidRPr="00A9444A">
              <w:rPr>
                <w:color w:val="000000"/>
                <w:sz w:val="24"/>
                <w:szCs w:val="24"/>
                <w:lang w:bidi="fa-IR"/>
              </w:rPr>
              <w:t xml:space="preserve">Textbook </w:t>
            </w:r>
            <w:r w:rsidRPr="00A9444A">
              <w:rPr>
                <w:rFonts w:hint="cs"/>
                <w:color w:val="000000"/>
                <w:sz w:val="24"/>
                <w:szCs w:val="24"/>
                <w:rtl/>
                <w:lang w:bidi="fa-IR"/>
              </w:rPr>
              <w:t xml:space="preserve"> - انجمن پزشكان نوزادان ايران با همكاري اداره سلامت نوزادان </w:t>
            </w:r>
            <w:r w:rsidRPr="00A9444A">
              <w:rPr>
                <w:color w:val="000000"/>
                <w:sz w:val="24"/>
                <w:szCs w:val="24"/>
                <w:rtl/>
                <w:lang w:bidi="fa-IR"/>
              </w:rPr>
              <w:t>–</w:t>
            </w:r>
            <w:r>
              <w:rPr>
                <w:rFonts w:hint="cs"/>
                <w:color w:val="000000"/>
                <w:sz w:val="24"/>
                <w:szCs w:val="24"/>
                <w:rtl/>
                <w:lang w:bidi="fa-IR"/>
              </w:rPr>
              <w:t xml:space="preserve"> </w:t>
            </w:r>
            <w:r w:rsidRPr="00BE1DC2">
              <w:rPr>
                <w:rFonts w:cs="B Mitra" w:hint="cs"/>
                <w:color w:val="000000"/>
                <w:sz w:val="24"/>
                <w:szCs w:val="24"/>
                <w:rtl/>
                <w:lang w:bidi="fa-IR"/>
              </w:rPr>
              <w:t>آخرین چاپ</w:t>
            </w:r>
          </w:p>
          <w:p w:rsidR="00A9444A" w:rsidRDefault="00AA79CB" w:rsidP="00AA79CB">
            <w:pPr>
              <w:bidi/>
              <w:jc w:val="both"/>
              <w:rPr>
                <w:sz w:val="24"/>
                <w:szCs w:val="24"/>
                <w:lang w:bidi="fa-IR"/>
              </w:rPr>
            </w:pPr>
            <w:r>
              <w:rPr>
                <w:rFonts w:hint="cs"/>
                <w:sz w:val="24"/>
                <w:szCs w:val="24"/>
                <w:rtl/>
                <w:lang w:bidi="fa-IR"/>
              </w:rPr>
              <w:t xml:space="preserve">7 - </w:t>
            </w:r>
            <w:r w:rsidR="00B83899">
              <w:rPr>
                <w:sz w:val="24"/>
                <w:szCs w:val="24"/>
                <w:lang w:bidi="fa-IR"/>
              </w:rPr>
              <w:t>Up To Date</w:t>
            </w:r>
            <w:r w:rsidR="00B83899">
              <w:rPr>
                <w:rFonts w:hint="cs"/>
                <w:sz w:val="24"/>
                <w:szCs w:val="24"/>
                <w:rtl/>
                <w:lang w:bidi="fa-IR"/>
              </w:rPr>
              <w:t xml:space="preserve"> سرفصل های </w:t>
            </w:r>
            <w:r w:rsidR="00B83899">
              <w:rPr>
                <w:sz w:val="24"/>
                <w:szCs w:val="24"/>
                <w:lang w:bidi="fa-IR"/>
              </w:rPr>
              <w:t>:</w:t>
            </w:r>
          </w:p>
          <w:p w:rsidR="00B83899" w:rsidRDefault="00B83899" w:rsidP="00B83899">
            <w:pPr>
              <w:pStyle w:val="ListParagraph"/>
              <w:numPr>
                <w:ilvl w:val="0"/>
                <w:numId w:val="22"/>
              </w:numPr>
              <w:jc w:val="both"/>
              <w:rPr>
                <w:sz w:val="24"/>
                <w:szCs w:val="24"/>
                <w:lang w:bidi="fa-IR"/>
              </w:rPr>
            </w:pPr>
            <w:r>
              <w:rPr>
                <w:sz w:val="24"/>
                <w:szCs w:val="24"/>
                <w:lang w:bidi="fa-IR"/>
              </w:rPr>
              <w:t xml:space="preserve">Pripheral lymphadenopathy in children: Evaluation &amp; diagnostic approach </w:t>
            </w:r>
          </w:p>
          <w:p w:rsidR="00B83899" w:rsidRDefault="00B83899" w:rsidP="00B83899">
            <w:pPr>
              <w:pStyle w:val="ListParagraph"/>
              <w:numPr>
                <w:ilvl w:val="0"/>
                <w:numId w:val="22"/>
              </w:numPr>
              <w:jc w:val="both"/>
              <w:rPr>
                <w:sz w:val="24"/>
                <w:szCs w:val="24"/>
                <w:lang w:bidi="fa-IR"/>
              </w:rPr>
            </w:pPr>
            <w:r>
              <w:rPr>
                <w:sz w:val="24"/>
                <w:szCs w:val="24"/>
                <w:lang w:bidi="fa-IR"/>
              </w:rPr>
              <w:t>Constipation in pediatric</w:t>
            </w:r>
          </w:p>
          <w:p w:rsidR="00B83899" w:rsidRDefault="00B83899" w:rsidP="00B83899">
            <w:pPr>
              <w:pStyle w:val="ListParagraph"/>
              <w:numPr>
                <w:ilvl w:val="0"/>
                <w:numId w:val="22"/>
              </w:numPr>
              <w:jc w:val="both"/>
              <w:rPr>
                <w:sz w:val="24"/>
                <w:szCs w:val="24"/>
                <w:lang w:bidi="fa-IR"/>
              </w:rPr>
            </w:pPr>
            <w:r>
              <w:rPr>
                <w:sz w:val="24"/>
                <w:szCs w:val="24"/>
                <w:lang w:bidi="fa-IR"/>
              </w:rPr>
              <w:t>Autoimmune encephalitis</w:t>
            </w:r>
          </w:p>
          <w:p w:rsidR="00B83899" w:rsidRDefault="00B83899" w:rsidP="00B83899">
            <w:pPr>
              <w:pStyle w:val="ListParagraph"/>
              <w:numPr>
                <w:ilvl w:val="0"/>
                <w:numId w:val="22"/>
              </w:numPr>
              <w:jc w:val="both"/>
              <w:rPr>
                <w:sz w:val="24"/>
                <w:szCs w:val="24"/>
                <w:lang w:bidi="fa-IR"/>
              </w:rPr>
            </w:pPr>
            <w:r>
              <w:rPr>
                <w:sz w:val="24"/>
                <w:szCs w:val="24"/>
                <w:lang w:bidi="fa-IR"/>
              </w:rPr>
              <w:t>Covid – 19 &amp; Monkey pox</w:t>
            </w:r>
          </w:p>
          <w:p w:rsidR="00B83899" w:rsidRPr="00A9444A" w:rsidRDefault="00B83899" w:rsidP="00AA79CB">
            <w:pPr>
              <w:pStyle w:val="ListParagraph"/>
              <w:numPr>
                <w:ilvl w:val="0"/>
                <w:numId w:val="22"/>
              </w:numPr>
              <w:jc w:val="both"/>
              <w:rPr>
                <w:sz w:val="24"/>
                <w:szCs w:val="24"/>
                <w:rtl/>
                <w:lang w:bidi="fa-IR"/>
              </w:rPr>
            </w:pPr>
            <w:r>
              <w:rPr>
                <w:sz w:val="24"/>
                <w:szCs w:val="24"/>
                <w:lang w:bidi="fa-IR"/>
              </w:rPr>
              <w:t>MICS</w:t>
            </w:r>
          </w:p>
        </w:tc>
        <w:tc>
          <w:tcPr>
            <w:tcW w:w="1065" w:type="dxa"/>
            <w:tcBorders>
              <w:bottom w:val="single" w:sz="4" w:space="0" w:color="FFFFFF" w:themeColor="background1"/>
            </w:tcBorders>
          </w:tcPr>
          <w:p w:rsidR="00A9444A" w:rsidRPr="00A9444A" w:rsidRDefault="00A9444A" w:rsidP="00A9444A">
            <w:pPr>
              <w:bidi/>
              <w:spacing w:line="216" w:lineRule="auto"/>
              <w:jc w:val="both"/>
              <w:rPr>
                <w:rFonts w:cs="B Mitra"/>
                <w:sz w:val="24"/>
                <w:rtl/>
                <w:lang w:bidi="fa-IR"/>
              </w:rPr>
            </w:pPr>
          </w:p>
        </w:tc>
      </w:tr>
      <w:tr w:rsidR="00A9444A" w:rsidRPr="00A9444A" w:rsidTr="00AA79CB">
        <w:tc>
          <w:tcPr>
            <w:tcW w:w="720" w:type="dxa"/>
            <w:vMerge/>
          </w:tcPr>
          <w:p w:rsidR="00A9444A" w:rsidRPr="00A9444A" w:rsidRDefault="00A9444A" w:rsidP="00A9444A">
            <w:pPr>
              <w:bidi/>
              <w:spacing w:line="216" w:lineRule="auto"/>
              <w:jc w:val="both"/>
              <w:rPr>
                <w:sz w:val="26"/>
                <w:szCs w:val="28"/>
                <w:rtl/>
                <w:lang w:bidi="fa-IR"/>
              </w:rPr>
            </w:pPr>
          </w:p>
        </w:tc>
        <w:tc>
          <w:tcPr>
            <w:tcW w:w="900" w:type="dxa"/>
            <w:tcBorders>
              <w:top w:val="single" w:sz="4" w:space="0" w:color="FFFFFF" w:themeColor="background1"/>
            </w:tcBorders>
          </w:tcPr>
          <w:p w:rsidR="00A9444A" w:rsidRPr="00A9444A" w:rsidRDefault="00A9444A" w:rsidP="00A9444A">
            <w:pPr>
              <w:bidi/>
              <w:spacing w:line="216" w:lineRule="auto"/>
              <w:jc w:val="both"/>
              <w:rPr>
                <w:sz w:val="26"/>
                <w:szCs w:val="28"/>
                <w:rtl/>
                <w:lang w:bidi="fa-IR"/>
              </w:rPr>
            </w:pPr>
          </w:p>
        </w:tc>
        <w:tc>
          <w:tcPr>
            <w:tcW w:w="12473" w:type="dxa"/>
            <w:tcBorders>
              <w:top w:val="single" w:sz="4" w:space="0" w:color="FFFFFF" w:themeColor="background1"/>
            </w:tcBorders>
          </w:tcPr>
          <w:p w:rsidR="00A9444A" w:rsidRPr="00A9444A" w:rsidRDefault="00A9444A" w:rsidP="00A9444A">
            <w:pPr>
              <w:bidi/>
              <w:spacing w:line="216" w:lineRule="auto"/>
              <w:jc w:val="center"/>
              <w:rPr>
                <w:sz w:val="24"/>
                <w:szCs w:val="24"/>
                <w:rtl/>
                <w:lang w:bidi="fa-IR"/>
              </w:rPr>
            </w:pPr>
          </w:p>
        </w:tc>
        <w:tc>
          <w:tcPr>
            <w:tcW w:w="1065" w:type="dxa"/>
            <w:tcBorders>
              <w:top w:val="single" w:sz="4" w:space="0" w:color="FFFFFF" w:themeColor="background1"/>
            </w:tcBorders>
          </w:tcPr>
          <w:p w:rsidR="00A9444A" w:rsidRPr="00A9444A" w:rsidRDefault="00A9444A" w:rsidP="00A9444A">
            <w:pPr>
              <w:bidi/>
              <w:spacing w:line="216" w:lineRule="auto"/>
              <w:jc w:val="both"/>
              <w:rPr>
                <w:sz w:val="24"/>
                <w:szCs w:val="24"/>
                <w:rtl/>
                <w:lang w:bidi="fa-IR"/>
              </w:rPr>
            </w:pPr>
          </w:p>
        </w:tc>
      </w:tr>
    </w:tbl>
    <w:p w:rsidR="008648A4" w:rsidRDefault="008648A4">
      <w:pPr>
        <w:spacing w:after="160" w:line="259" w:lineRule="auto"/>
        <w:rPr>
          <w:rFonts w:cs="B Mitra"/>
          <w:sz w:val="24"/>
          <w:szCs w:val="24"/>
          <w:rtl/>
        </w:rPr>
      </w:pPr>
      <w:r>
        <w:rPr>
          <w:rFonts w:cs="B Mitra"/>
          <w:sz w:val="24"/>
          <w:szCs w:val="24"/>
          <w:rtl/>
        </w:rPr>
        <w:br w:type="page"/>
      </w:r>
    </w:p>
    <w:tbl>
      <w:tblPr>
        <w:bidiVisual/>
        <w:tblW w:w="15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8779"/>
        <w:gridCol w:w="5393"/>
      </w:tblGrid>
      <w:tr w:rsidR="00504391" w:rsidRPr="00504391" w:rsidTr="009C4E2F">
        <w:trPr>
          <w:trHeight w:val="161"/>
          <w:jc w:val="center"/>
        </w:trPr>
        <w:tc>
          <w:tcPr>
            <w:tcW w:w="1114" w:type="dxa"/>
            <w:tcBorders>
              <w:bottom w:val="single" w:sz="4" w:space="0" w:color="auto"/>
            </w:tcBorders>
          </w:tcPr>
          <w:p w:rsidR="00504391" w:rsidRPr="00504391" w:rsidRDefault="00504391" w:rsidP="00504391">
            <w:pPr>
              <w:jc w:val="center"/>
              <w:rPr>
                <w:rFonts w:ascii="Calibri" w:hAnsi="Calibri" w:cs="Nazanin"/>
                <w:szCs w:val="22"/>
                <w:rtl/>
                <w:lang w:bidi="fa-IR"/>
              </w:rPr>
            </w:pPr>
            <w:r w:rsidRPr="00504391">
              <w:rPr>
                <w:rFonts w:ascii="Calibri" w:hAnsi="Calibri" w:cs="Nazanin" w:hint="cs"/>
                <w:szCs w:val="22"/>
                <w:rtl/>
                <w:lang w:bidi="fa-IR"/>
              </w:rPr>
              <w:lastRenderedPageBreak/>
              <w:t>رديف13</w:t>
            </w:r>
          </w:p>
        </w:tc>
        <w:tc>
          <w:tcPr>
            <w:tcW w:w="8779" w:type="dxa"/>
          </w:tcPr>
          <w:p w:rsidR="00504391" w:rsidRPr="00504391" w:rsidRDefault="00504391" w:rsidP="00504391">
            <w:pPr>
              <w:bidi/>
              <w:rPr>
                <w:rFonts w:ascii="Calibri" w:hAnsi="Calibri" w:cs="B Zar"/>
                <w:b/>
                <w:bCs/>
                <w:szCs w:val="22"/>
                <w:rtl/>
              </w:rPr>
            </w:pPr>
            <w:r w:rsidRPr="00504391">
              <w:rPr>
                <w:rFonts w:ascii="Calibri" w:hAnsi="Calibri" w:cs="B Zar" w:hint="cs"/>
                <w:b/>
                <w:bCs/>
                <w:szCs w:val="22"/>
                <w:rtl/>
              </w:rPr>
              <w:t xml:space="preserve">رشته :‌طب كار </w:t>
            </w:r>
          </w:p>
        </w:tc>
        <w:tc>
          <w:tcPr>
            <w:tcW w:w="5393" w:type="dxa"/>
          </w:tcPr>
          <w:p w:rsidR="00504391" w:rsidRPr="00504391" w:rsidRDefault="00504391" w:rsidP="00504391">
            <w:pPr>
              <w:jc w:val="center"/>
              <w:rPr>
                <w:rFonts w:ascii="Calibri" w:hAnsi="Calibri" w:cs="B Zar"/>
                <w:b/>
                <w:bCs/>
                <w:szCs w:val="22"/>
                <w:rtl/>
              </w:rPr>
            </w:pPr>
            <w:r w:rsidRPr="00504391">
              <w:rPr>
                <w:rFonts w:ascii="Calibri" w:hAnsi="Calibri" w:cs="B Zar"/>
                <w:b/>
                <w:bCs/>
                <w:szCs w:val="22"/>
                <w:rtl/>
              </w:rPr>
              <w:t>توضيحات</w:t>
            </w:r>
          </w:p>
        </w:tc>
      </w:tr>
      <w:tr w:rsidR="00504391" w:rsidRPr="00504391" w:rsidTr="009C4E2F">
        <w:trPr>
          <w:trHeight w:val="233"/>
          <w:jc w:val="center"/>
        </w:trPr>
        <w:tc>
          <w:tcPr>
            <w:tcW w:w="1114" w:type="dxa"/>
            <w:tcBorders>
              <w:bottom w:val="nil"/>
            </w:tcBorders>
            <w:vAlign w:val="center"/>
          </w:tcPr>
          <w:p w:rsidR="00504391" w:rsidRPr="00504391" w:rsidRDefault="00504391" w:rsidP="00504391">
            <w:pPr>
              <w:jc w:val="center"/>
              <w:rPr>
                <w:rFonts w:ascii="Calibri" w:hAnsi="Calibri" w:cs="B Zar"/>
                <w:szCs w:val="22"/>
                <w:rtl/>
                <w:lang w:bidi="fa-IR"/>
              </w:rPr>
            </w:pPr>
            <w:r w:rsidRPr="00504391">
              <w:rPr>
                <w:rFonts w:ascii="Calibri" w:hAnsi="Calibri" w:cs="B Zar"/>
                <w:szCs w:val="22"/>
                <w:rtl/>
                <w:lang w:bidi="fa-IR"/>
              </w:rPr>
              <w:t>كتب</w:t>
            </w:r>
          </w:p>
        </w:tc>
        <w:tc>
          <w:tcPr>
            <w:tcW w:w="8779" w:type="dxa"/>
            <w:vAlign w:val="center"/>
          </w:tcPr>
          <w:p w:rsidR="00504391" w:rsidRPr="00504391" w:rsidRDefault="00504391" w:rsidP="009973FA">
            <w:pPr>
              <w:rPr>
                <w:rFonts w:ascii="Calibri" w:hAnsi="Calibri" w:cs="Calibri"/>
                <w:szCs w:val="22"/>
                <w:rtl/>
              </w:rPr>
            </w:pPr>
            <w:r w:rsidRPr="00504391">
              <w:rPr>
                <w:rFonts w:ascii="Calibri" w:hAnsi="Calibri" w:cs="Calibri"/>
                <w:szCs w:val="22"/>
              </w:rPr>
              <w:t>Clinical Occupational &amp; Environmental Medicine / Joseph Ladou / MC Graw Hill / 20</w:t>
            </w:r>
            <w:r w:rsidR="009973FA">
              <w:rPr>
                <w:rFonts w:ascii="Calibri" w:hAnsi="Calibri" w:cs="Calibri"/>
                <w:szCs w:val="22"/>
              </w:rPr>
              <w:t>21</w:t>
            </w:r>
          </w:p>
        </w:tc>
        <w:tc>
          <w:tcPr>
            <w:tcW w:w="5393" w:type="dxa"/>
            <w:vAlign w:val="center"/>
          </w:tcPr>
          <w:p w:rsidR="00504391" w:rsidRPr="00504391" w:rsidRDefault="00504391" w:rsidP="00504391">
            <w:pPr>
              <w:bidi/>
              <w:rPr>
                <w:rFonts w:ascii="Calibri" w:hAnsi="Calibri" w:cs="B Zar"/>
                <w:szCs w:val="22"/>
                <w:rtl/>
                <w:lang w:bidi="fa-IR"/>
              </w:rPr>
            </w:pPr>
            <w:r w:rsidRPr="00504391">
              <w:rPr>
                <w:rFonts w:ascii="Calibri" w:hAnsi="Calibri" w:cs="B Zar"/>
                <w:szCs w:val="22"/>
                <w:rtl/>
              </w:rPr>
              <w:t>همه فصول</w:t>
            </w:r>
            <w:r w:rsidR="009973FA">
              <w:rPr>
                <w:rFonts w:ascii="Calibri" w:hAnsi="Calibri" w:cs="B Zar" w:hint="cs"/>
                <w:szCs w:val="22"/>
                <w:rtl/>
                <w:lang w:bidi="fa-IR"/>
              </w:rPr>
              <w:t xml:space="preserve"> به جز : 18 ، 19 ، 44 و 45</w:t>
            </w:r>
          </w:p>
        </w:tc>
      </w:tr>
      <w:tr w:rsidR="00504391" w:rsidRPr="00504391" w:rsidTr="009C4E2F">
        <w:trPr>
          <w:trHeight w:val="305"/>
          <w:jc w:val="center"/>
        </w:trPr>
        <w:tc>
          <w:tcPr>
            <w:tcW w:w="1114" w:type="dxa"/>
            <w:tcBorders>
              <w:top w:val="nil"/>
              <w:bottom w:val="nil"/>
            </w:tcBorders>
            <w:vAlign w:val="center"/>
          </w:tcPr>
          <w:p w:rsidR="00504391" w:rsidRPr="00504391" w:rsidRDefault="00504391" w:rsidP="00504391">
            <w:pPr>
              <w:jc w:val="center"/>
              <w:rPr>
                <w:rFonts w:ascii="Calibri" w:hAnsi="Calibri" w:cs="B Zar"/>
                <w:szCs w:val="22"/>
                <w:rtl/>
              </w:rPr>
            </w:pPr>
          </w:p>
        </w:tc>
        <w:tc>
          <w:tcPr>
            <w:tcW w:w="8779" w:type="dxa"/>
            <w:vAlign w:val="center"/>
          </w:tcPr>
          <w:p w:rsidR="00504391" w:rsidRPr="00504391" w:rsidRDefault="00504391" w:rsidP="00C023E1">
            <w:pPr>
              <w:rPr>
                <w:rFonts w:ascii="Calibri" w:hAnsi="Calibri" w:cs="Calibri"/>
                <w:szCs w:val="22"/>
                <w:rtl/>
              </w:rPr>
            </w:pPr>
            <w:r w:rsidRPr="00504391">
              <w:rPr>
                <w:rFonts w:ascii="Calibri" w:hAnsi="Calibri" w:cs="Calibri"/>
                <w:szCs w:val="22"/>
              </w:rPr>
              <w:t xml:space="preserve">Fitness for work / Palmer / Oxford </w:t>
            </w:r>
            <w:r w:rsidR="00C023E1">
              <w:rPr>
                <w:rFonts w:ascii="Calibri" w:hAnsi="Calibri" w:cs="Calibri"/>
                <w:szCs w:val="22"/>
              </w:rPr>
              <w:t>sixth</w:t>
            </w:r>
            <w:r w:rsidRPr="00504391">
              <w:rPr>
                <w:rFonts w:ascii="Calibri" w:hAnsi="Calibri" w:cs="Calibri"/>
                <w:szCs w:val="22"/>
              </w:rPr>
              <w:t xml:space="preserve"> edition / 201</w:t>
            </w:r>
            <w:r w:rsidR="00C023E1">
              <w:rPr>
                <w:rFonts w:ascii="Calibri" w:hAnsi="Calibri" w:cs="Calibri"/>
                <w:szCs w:val="22"/>
              </w:rPr>
              <w:t>9</w:t>
            </w:r>
          </w:p>
        </w:tc>
        <w:tc>
          <w:tcPr>
            <w:tcW w:w="5393" w:type="dxa"/>
            <w:vAlign w:val="center"/>
          </w:tcPr>
          <w:p w:rsidR="00504391" w:rsidRPr="00504391" w:rsidRDefault="00504391" w:rsidP="009973FA">
            <w:pPr>
              <w:bidi/>
              <w:rPr>
                <w:rFonts w:ascii="Calibri" w:hAnsi="Calibri" w:cs="B Zar"/>
                <w:szCs w:val="22"/>
                <w:rtl/>
                <w:lang w:bidi="fa-IR"/>
              </w:rPr>
            </w:pPr>
            <w:r w:rsidRPr="00504391">
              <w:rPr>
                <w:rFonts w:ascii="Calibri" w:hAnsi="Calibri" w:cs="B Zar"/>
                <w:szCs w:val="22"/>
                <w:rtl/>
                <w:lang w:bidi="fa-IR"/>
              </w:rPr>
              <w:t>فصول</w:t>
            </w:r>
            <w:r w:rsidR="009973FA">
              <w:rPr>
                <w:rFonts w:ascii="Calibri" w:hAnsi="Calibri" w:cs="B Zar" w:hint="cs"/>
                <w:szCs w:val="22"/>
                <w:rtl/>
                <w:lang w:bidi="fa-IR"/>
              </w:rPr>
              <w:t xml:space="preserve">: 1 ، 4 ، 6 ، 7 ، 8 </w:t>
            </w:r>
            <w:r w:rsidR="00C023E1">
              <w:rPr>
                <w:rFonts w:ascii="Calibri" w:hAnsi="Calibri" w:cs="B Zar" w:hint="cs"/>
                <w:szCs w:val="22"/>
                <w:rtl/>
                <w:lang w:bidi="fa-IR"/>
              </w:rPr>
              <w:t>، 11، 13، 14، 18، 21، 22، 24، 25، 26، 27، 28، 30، 36</w:t>
            </w:r>
          </w:p>
        </w:tc>
      </w:tr>
      <w:tr w:rsidR="00504391" w:rsidRPr="00504391" w:rsidTr="009C4E2F">
        <w:trPr>
          <w:trHeight w:val="260"/>
          <w:jc w:val="center"/>
        </w:trPr>
        <w:tc>
          <w:tcPr>
            <w:tcW w:w="1114" w:type="dxa"/>
            <w:tcBorders>
              <w:top w:val="nil"/>
              <w:bottom w:val="nil"/>
            </w:tcBorders>
            <w:vAlign w:val="center"/>
          </w:tcPr>
          <w:p w:rsidR="00504391" w:rsidRPr="00504391" w:rsidRDefault="00504391" w:rsidP="00504391">
            <w:pPr>
              <w:jc w:val="center"/>
              <w:rPr>
                <w:rFonts w:ascii="Calibri" w:hAnsi="Calibri" w:cs="B Zar"/>
                <w:szCs w:val="22"/>
                <w:rtl/>
              </w:rPr>
            </w:pPr>
          </w:p>
        </w:tc>
        <w:tc>
          <w:tcPr>
            <w:tcW w:w="8779" w:type="dxa"/>
            <w:vAlign w:val="center"/>
          </w:tcPr>
          <w:p w:rsidR="00504391" w:rsidRPr="00504391" w:rsidRDefault="00504391" w:rsidP="00504391">
            <w:pPr>
              <w:rPr>
                <w:rFonts w:ascii="Calibri" w:hAnsi="Calibri" w:cs="Arial"/>
                <w:szCs w:val="22"/>
                <w:rtl/>
                <w:lang w:bidi="fa-IR"/>
              </w:rPr>
            </w:pPr>
            <w:r w:rsidRPr="00504391">
              <w:rPr>
                <w:rFonts w:ascii="Calibri" w:hAnsi="Calibri" w:cs="Calibri"/>
                <w:szCs w:val="22"/>
              </w:rPr>
              <w:t>AMA Guides to the evaluation of work ability and return to work / Talmage / Second edition/ AMA Press / 2011</w:t>
            </w:r>
          </w:p>
        </w:tc>
        <w:tc>
          <w:tcPr>
            <w:tcW w:w="5393" w:type="dxa"/>
            <w:vAlign w:val="center"/>
          </w:tcPr>
          <w:p w:rsidR="00504391" w:rsidRPr="00504391" w:rsidRDefault="00504391" w:rsidP="00762D07">
            <w:pPr>
              <w:bidi/>
              <w:rPr>
                <w:rFonts w:ascii="Calibri" w:hAnsi="Calibri" w:cs="B Zar"/>
                <w:szCs w:val="22"/>
                <w:rtl/>
              </w:rPr>
            </w:pPr>
            <w:r w:rsidRPr="00504391">
              <w:rPr>
                <w:rFonts w:ascii="Calibri" w:hAnsi="Calibri" w:cs="B Zar"/>
                <w:szCs w:val="22"/>
                <w:rtl/>
                <w:lang w:bidi="fa-IR"/>
              </w:rPr>
              <w:t xml:space="preserve">فصول </w:t>
            </w:r>
            <w:r w:rsidRPr="00504391">
              <w:rPr>
                <w:rFonts w:ascii="Calibri" w:hAnsi="Calibri" w:cs="B Zar"/>
                <w:szCs w:val="22"/>
                <w:rtl/>
              </w:rPr>
              <w:t>2، 14، 16، 22</w:t>
            </w:r>
          </w:p>
        </w:tc>
      </w:tr>
      <w:tr w:rsidR="00504391" w:rsidRPr="00504391" w:rsidTr="009C4E2F">
        <w:trPr>
          <w:trHeight w:val="422"/>
          <w:jc w:val="center"/>
        </w:trPr>
        <w:tc>
          <w:tcPr>
            <w:tcW w:w="1114" w:type="dxa"/>
            <w:tcBorders>
              <w:top w:val="nil"/>
              <w:bottom w:val="nil"/>
            </w:tcBorders>
            <w:vAlign w:val="center"/>
          </w:tcPr>
          <w:p w:rsidR="00504391" w:rsidRPr="00504391" w:rsidRDefault="00504391" w:rsidP="00504391">
            <w:pPr>
              <w:jc w:val="center"/>
              <w:rPr>
                <w:rFonts w:ascii="Calibri" w:hAnsi="Calibri" w:cs="B Zar"/>
                <w:szCs w:val="22"/>
                <w:rtl/>
              </w:rPr>
            </w:pPr>
          </w:p>
        </w:tc>
        <w:tc>
          <w:tcPr>
            <w:tcW w:w="8779" w:type="dxa"/>
            <w:vAlign w:val="center"/>
          </w:tcPr>
          <w:p w:rsidR="00504391" w:rsidRPr="00504391" w:rsidRDefault="00504391" w:rsidP="00504391">
            <w:pPr>
              <w:rPr>
                <w:rFonts w:ascii="Calibri" w:hAnsi="Calibri" w:cs="Calibri"/>
                <w:szCs w:val="22"/>
              </w:rPr>
            </w:pPr>
            <w:r w:rsidRPr="00504391">
              <w:rPr>
                <w:rFonts w:ascii="Calibri" w:hAnsi="Calibri" w:cs="Calibri"/>
                <w:szCs w:val="22"/>
              </w:rPr>
              <w:t>AMA Guides to the evaluation of disease and injury causation/ J. Mark Melhorn/ AMA Press / Second edition/ 2014</w:t>
            </w:r>
          </w:p>
        </w:tc>
        <w:tc>
          <w:tcPr>
            <w:tcW w:w="5393" w:type="dxa"/>
            <w:vAlign w:val="center"/>
          </w:tcPr>
          <w:p w:rsidR="00504391" w:rsidRPr="00504391" w:rsidRDefault="00504391" w:rsidP="00762D07">
            <w:pPr>
              <w:bidi/>
              <w:rPr>
                <w:rFonts w:ascii="Calibri" w:hAnsi="Calibri" w:cs="B Zar"/>
                <w:color w:val="000000"/>
                <w:szCs w:val="22"/>
                <w:rtl/>
                <w:lang w:bidi="fa-IR"/>
              </w:rPr>
            </w:pPr>
            <w:r w:rsidRPr="00504391">
              <w:rPr>
                <w:rFonts w:ascii="Calibri" w:hAnsi="Calibri" w:cs="B Zar"/>
                <w:color w:val="000000"/>
                <w:szCs w:val="22"/>
                <w:rtl/>
                <w:lang w:bidi="fa-IR"/>
              </w:rPr>
              <w:t>فصول</w:t>
            </w:r>
            <w:r w:rsidR="00762D07">
              <w:rPr>
                <w:rFonts w:ascii="Calibri" w:hAnsi="Calibri" w:cs="B Zar" w:hint="cs"/>
                <w:color w:val="000000"/>
                <w:szCs w:val="22"/>
                <w:rtl/>
                <w:lang w:bidi="fa-IR"/>
              </w:rPr>
              <w:t xml:space="preserve">: 2 ، </w:t>
            </w:r>
            <w:r w:rsidRPr="00504391">
              <w:rPr>
                <w:rFonts w:ascii="Calibri" w:hAnsi="Calibri" w:cs="B Zar"/>
                <w:color w:val="000000"/>
                <w:szCs w:val="22"/>
                <w:rtl/>
                <w:lang w:bidi="fa-IR"/>
              </w:rPr>
              <w:t>3</w:t>
            </w:r>
            <w:r w:rsidRPr="00504391">
              <w:rPr>
                <w:rFonts w:ascii="Calibri" w:hAnsi="Calibri" w:cs="B Zar" w:hint="cs"/>
                <w:color w:val="000000"/>
                <w:szCs w:val="22"/>
                <w:rtl/>
                <w:lang w:bidi="fa-IR"/>
              </w:rPr>
              <w:t>،</w:t>
            </w:r>
            <w:r w:rsidRPr="00504391">
              <w:rPr>
                <w:rFonts w:ascii="Calibri" w:hAnsi="Calibri" w:cs="B Zar"/>
                <w:color w:val="000000"/>
                <w:szCs w:val="22"/>
                <w:rtl/>
                <w:lang w:bidi="fa-IR"/>
              </w:rPr>
              <w:t xml:space="preserve"> 5</w:t>
            </w:r>
            <w:r w:rsidRPr="00504391">
              <w:rPr>
                <w:rFonts w:ascii="Calibri" w:hAnsi="Calibri" w:cs="B Zar" w:hint="cs"/>
                <w:color w:val="000000"/>
                <w:szCs w:val="22"/>
                <w:rtl/>
                <w:lang w:bidi="fa-IR"/>
              </w:rPr>
              <w:t xml:space="preserve">، 15 </w:t>
            </w:r>
            <w:r w:rsidR="00762D07">
              <w:rPr>
                <w:rFonts w:ascii="Calibri" w:hAnsi="Calibri" w:cs="B Zar" w:hint="cs"/>
                <w:color w:val="000000"/>
                <w:szCs w:val="22"/>
                <w:rtl/>
                <w:lang w:bidi="fa-IR"/>
              </w:rPr>
              <w:t>،</w:t>
            </w:r>
            <w:r w:rsidRPr="00504391">
              <w:rPr>
                <w:rFonts w:ascii="Calibri" w:hAnsi="Calibri" w:cs="B Zar" w:hint="cs"/>
                <w:color w:val="000000"/>
                <w:szCs w:val="22"/>
                <w:rtl/>
                <w:lang w:bidi="fa-IR"/>
              </w:rPr>
              <w:t xml:space="preserve"> 18</w:t>
            </w:r>
            <w:r w:rsidR="00762D07">
              <w:rPr>
                <w:rFonts w:ascii="Calibri" w:hAnsi="Calibri" w:cs="B Zar" w:hint="cs"/>
                <w:color w:val="000000"/>
                <w:szCs w:val="22"/>
                <w:rtl/>
                <w:lang w:bidi="fa-IR"/>
              </w:rPr>
              <w:t xml:space="preserve"> و 19</w:t>
            </w:r>
          </w:p>
        </w:tc>
      </w:tr>
      <w:tr w:rsidR="00504391" w:rsidRPr="00504391" w:rsidTr="009C4E2F">
        <w:trPr>
          <w:trHeight w:val="332"/>
          <w:jc w:val="center"/>
        </w:trPr>
        <w:tc>
          <w:tcPr>
            <w:tcW w:w="1114" w:type="dxa"/>
            <w:tcBorders>
              <w:top w:val="nil"/>
              <w:bottom w:val="nil"/>
            </w:tcBorders>
            <w:vAlign w:val="center"/>
          </w:tcPr>
          <w:p w:rsidR="00504391" w:rsidRPr="00504391" w:rsidRDefault="00504391" w:rsidP="00504391">
            <w:pPr>
              <w:jc w:val="center"/>
              <w:rPr>
                <w:rFonts w:ascii="Calibri" w:hAnsi="Calibri" w:cs="B Zar"/>
                <w:szCs w:val="22"/>
                <w:rtl/>
              </w:rPr>
            </w:pPr>
          </w:p>
        </w:tc>
        <w:tc>
          <w:tcPr>
            <w:tcW w:w="8779" w:type="dxa"/>
            <w:vAlign w:val="center"/>
          </w:tcPr>
          <w:p w:rsidR="00504391" w:rsidRPr="00504391" w:rsidRDefault="00504391" w:rsidP="00504391">
            <w:pPr>
              <w:rPr>
                <w:rFonts w:ascii="Calibri" w:hAnsi="Calibri" w:cs="Calibri"/>
                <w:szCs w:val="22"/>
              </w:rPr>
            </w:pPr>
            <w:r w:rsidRPr="00504391">
              <w:rPr>
                <w:rFonts w:ascii="Calibri" w:hAnsi="Calibri" w:cs="Calibri"/>
                <w:szCs w:val="22"/>
              </w:rPr>
              <w:t>The AMA Guide to the Evaluation of Functional Ability / Elizabeth Genovese/ AMA Press / 2009</w:t>
            </w:r>
          </w:p>
        </w:tc>
        <w:tc>
          <w:tcPr>
            <w:tcW w:w="5393" w:type="dxa"/>
            <w:vAlign w:val="center"/>
          </w:tcPr>
          <w:p w:rsidR="00504391" w:rsidRPr="00504391" w:rsidRDefault="00504391" w:rsidP="00762D07">
            <w:pPr>
              <w:bidi/>
              <w:rPr>
                <w:rFonts w:ascii="Calibri" w:hAnsi="Calibri" w:cs="B Zar"/>
                <w:color w:val="000000"/>
                <w:szCs w:val="22"/>
                <w:rtl/>
                <w:lang w:bidi="fa-IR"/>
              </w:rPr>
            </w:pPr>
            <w:r w:rsidRPr="00504391">
              <w:rPr>
                <w:rFonts w:ascii="Calibri" w:hAnsi="Calibri" w:cs="B Zar"/>
                <w:color w:val="000000"/>
                <w:szCs w:val="22"/>
                <w:rtl/>
                <w:lang w:bidi="fa-IR"/>
              </w:rPr>
              <w:t>فصول:  3، 4</w:t>
            </w:r>
            <w:r w:rsidRPr="00504391">
              <w:rPr>
                <w:rFonts w:ascii="Calibri" w:hAnsi="Calibri" w:cs="B Zar" w:hint="cs"/>
                <w:color w:val="000000"/>
                <w:szCs w:val="22"/>
                <w:rtl/>
                <w:lang w:bidi="fa-IR"/>
              </w:rPr>
              <w:t xml:space="preserve">، 6، 8 </w:t>
            </w:r>
            <w:r w:rsidR="00762D07">
              <w:rPr>
                <w:rFonts w:ascii="Calibri" w:hAnsi="Calibri" w:cs="B Zar" w:hint="cs"/>
                <w:color w:val="000000"/>
                <w:szCs w:val="22"/>
                <w:rtl/>
                <w:lang w:bidi="fa-IR"/>
              </w:rPr>
              <w:t>،</w:t>
            </w:r>
            <w:r w:rsidRPr="00504391">
              <w:rPr>
                <w:rFonts w:ascii="Calibri" w:hAnsi="Calibri" w:cs="B Zar"/>
                <w:color w:val="000000"/>
                <w:szCs w:val="22"/>
                <w:rtl/>
                <w:lang w:bidi="fa-IR"/>
              </w:rPr>
              <w:t xml:space="preserve"> 10</w:t>
            </w:r>
            <w:r w:rsidR="00762D07">
              <w:rPr>
                <w:rFonts w:ascii="Calibri" w:hAnsi="Calibri" w:cs="B Zar" w:hint="cs"/>
                <w:color w:val="000000"/>
                <w:szCs w:val="22"/>
                <w:rtl/>
                <w:lang w:bidi="fa-IR"/>
              </w:rPr>
              <w:t xml:space="preserve"> و 12</w:t>
            </w:r>
          </w:p>
        </w:tc>
      </w:tr>
      <w:tr w:rsidR="00504391" w:rsidRPr="00504391" w:rsidTr="009C4E2F">
        <w:trPr>
          <w:trHeight w:val="483"/>
          <w:jc w:val="center"/>
        </w:trPr>
        <w:tc>
          <w:tcPr>
            <w:tcW w:w="1114" w:type="dxa"/>
            <w:tcBorders>
              <w:top w:val="nil"/>
              <w:bottom w:val="nil"/>
            </w:tcBorders>
            <w:vAlign w:val="center"/>
          </w:tcPr>
          <w:p w:rsidR="00504391" w:rsidRPr="00504391" w:rsidRDefault="00504391" w:rsidP="00504391">
            <w:pPr>
              <w:jc w:val="center"/>
              <w:rPr>
                <w:rFonts w:ascii="Calibri" w:hAnsi="Calibri" w:cs="B Zar"/>
                <w:szCs w:val="22"/>
                <w:rtl/>
              </w:rPr>
            </w:pPr>
          </w:p>
        </w:tc>
        <w:tc>
          <w:tcPr>
            <w:tcW w:w="8779" w:type="dxa"/>
            <w:vAlign w:val="center"/>
          </w:tcPr>
          <w:p w:rsidR="00504391" w:rsidRPr="00504391" w:rsidRDefault="00504391" w:rsidP="00504391">
            <w:pPr>
              <w:rPr>
                <w:rFonts w:ascii="Calibri" w:hAnsi="Calibri" w:cs="Calibri"/>
                <w:szCs w:val="22"/>
                <w:lang w:bidi="fa-IR"/>
              </w:rPr>
            </w:pPr>
            <w:r w:rsidRPr="00504391">
              <w:rPr>
                <w:rFonts w:ascii="Calibri" w:hAnsi="Calibri" w:cs="Calibri"/>
                <w:szCs w:val="22"/>
                <w:lang w:bidi="fa-IR"/>
              </w:rPr>
              <w:t xml:space="preserve">Guides to the evaluation of permanent impairment/ Robert D. Rondinelli/ / </w:t>
            </w:r>
            <w:r w:rsidRPr="00504391">
              <w:rPr>
                <w:rFonts w:ascii="Calibri" w:hAnsi="Calibri" w:cs="Calibri"/>
                <w:szCs w:val="22"/>
              </w:rPr>
              <w:t>AMA Press</w:t>
            </w:r>
            <w:r w:rsidRPr="00504391">
              <w:rPr>
                <w:rFonts w:ascii="Calibri" w:hAnsi="Calibri" w:cs="Calibri"/>
                <w:szCs w:val="22"/>
                <w:lang w:bidi="fa-IR"/>
              </w:rPr>
              <w:t xml:space="preserve"> / Sixth edition/ 2008</w:t>
            </w:r>
          </w:p>
        </w:tc>
        <w:tc>
          <w:tcPr>
            <w:tcW w:w="5393" w:type="dxa"/>
            <w:vAlign w:val="center"/>
          </w:tcPr>
          <w:p w:rsidR="00504391" w:rsidRPr="00504391" w:rsidRDefault="00504391" w:rsidP="00504391">
            <w:pPr>
              <w:bidi/>
              <w:rPr>
                <w:rFonts w:ascii="Calibri" w:hAnsi="Calibri" w:cs="B Zar"/>
                <w:szCs w:val="22"/>
                <w:rtl/>
                <w:lang w:bidi="fa-IR"/>
              </w:rPr>
            </w:pPr>
            <w:r w:rsidRPr="00504391">
              <w:rPr>
                <w:rFonts w:ascii="Calibri" w:hAnsi="Calibri" w:cs="B Zar"/>
                <w:szCs w:val="22"/>
                <w:rtl/>
              </w:rPr>
              <w:t>فصول 1</w:t>
            </w:r>
            <w:r w:rsidRPr="00504391">
              <w:rPr>
                <w:rFonts w:ascii="Calibri" w:hAnsi="Calibri" w:cs="B Zar" w:hint="cs"/>
                <w:szCs w:val="22"/>
                <w:rtl/>
              </w:rPr>
              <w:t>،</w:t>
            </w:r>
            <w:r w:rsidRPr="00504391">
              <w:rPr>
                <w:rFonts w:ascii="Calibri" w:hAnsi="Calibri" w:cs="B Zar"/>
                <w:szCs w:val="22"/>
                <w:rtl/>
              </w:rPr>
              <w:t xml:space="preserve"> 2</w:t>
            </w:r>
            <w:r w:rsidRPr="00504391">
              <w:rPr>
                <w:rFonts w:ascii="Calibri" w:hAnsi="Calibri" w:cs="B Zar" w:hint="cs"/>
                <w:szCs w:val="22"/>
                <w:rtl/>
              </w:rPr>
              <w:t xml:space="preserve"> و 5</w:t>
            </w:r>
          </w:p>
        </w:tc>
      </w:tr>
      <w:tr w:rsidR="00504391" w:rsidRPr="00504391" w:rsidTr="009C4E2F">
        <w:trPr>
          <w:trHeight w:val="305"/>
          <w:jc w:val="center"/>
        </w:trPr>
        <w:tc>
          <w:tcPr>
            <w:tcW w:w="1114" w:type="dxa"/>
            <w:tcBorders>
              <w:top w:val="nil"/>
              <w:bottom w:val="nil"/>
            </w:tcBorders>
            <w:vAlign w:val="center"/>
          </w:tcPr>
          <w:p w:rsidR="00504391" w:rsidRPr="00504391" w:rsidRDefault="00504391" w:rsidP="00504391">
            <w:pPr>
              <w:jc w:val="center"/>
              <w:rPr>
                <w:rFonts w:ascii="Calibri" w:hAnsi="Calibri" w:cs="B Zar"/>
                <w:szCs w:val="22"/>
                <w:rtl/>
              </w:rPr>
            </w:pPr>
          </w:p>
        </w:tc>
        <w:tc>
          <w:tcPr>
            <w:tcW w:w="8779" w:type="dxa"/>
            <w:vAlign w:val="center"/>
          </w:tcPr>
          <w:p w:rsidR="00504391" w:rsidRPr="00504391" w:rsidRDefault="00504391" w:rsidP="00504391">
            <w:pPr>
              <w:rPr>
                <w:rFonts w:ascii="Calibri" w:hAnsi="Calibri" w:cs="Calibri"/>
                <w:szCs w:val="22"/>
                <w:rtl/>
              </w:rPr>
            </w:pPr>
            <w:r w:rsidRPr="00504391">
              <w:rPr>
                <w:rFonts w:ascii="Calibri" w:hAnsi="Calibri" w:cs="Calibri"/>
                <w:szCs w:val="22"/>
              </w:rPr>
              <w:t>Parks’ Occupational Lung disorders / Fourth edition / 2017</w:t>
            </w:r>
          </w:p>
        </w:tc>
        <w:tc>
          <w:tcPr>
            <w:tcW w:w="5393" w:type="dxa"/>
            <w:vAlign w:val="center"/>
          </w:tcPr>
          <w:p w:rsidR="00504391" w:rsidRPr="00504391" w:rsidRDefault="00504391" w:rsidP="00762D07">
            <w:pPr>
              <w:bidi/>
              <w:rPr>
                <w:rFonts w:ascii="Calibri" w:hAnsi="Calibri" w:cs="B Zar"/>
                <w:szCs w:val="22"/>
                <w:rtl/>
              </w:rPr>
            </w:pPr>
            <w:r w:rsidRPr="00504391">
              <w:rPr>
                <w:rFonts w:ascii="Calibri" w:hAnsi="Calibri" w:cs="B Zar" w:hint="cs"/>
                <w:szCs w:val="22"/>
                <w:rtl/>
              </w:rPr>
              <w:t xml:space="preserve">فصول 4، 16، 17، 18، 19، 20 </w:t>
            </w:r>
            <w:r w:rsidR="00762D07">
              <w:rPr>
                <w:rFonts w:ascii="Calibri" w:hAnsi="Calibri" w:cs="B Zar" w:hint="cs"/>
                <w:szCs w:val="22"/>
                <w:rtl/>
              </w:rPr>
              <w:t>،</w:t>
            </w:r>
            <w:r w:rsidRPr="00504391">
              <w:rPr>
                <w:rFonts w:ascii="Calibri" w:hAnsi="Calibri" w:cs="B Zar" w:hint="cs"/>
                <w:szCs w:val="22"/>
                <w:rtl/>
              </w:rPr>
              <w:t xml:space="preserve"> 26</w:t>
            </w:r>
            <w:r w:rsidR="00762D07">
              <w:rPr>
                <w:rFonts w:ascii="Calibri" w:hAnsi="Calibri" w:cs="B Zar" w:hint="cs"/>
                <w:szCs w:val="22"/>
                <w:rtl/>
              </w:rPr>
              <w:t xml:space="preserve"> ، 28 و 30</w:t>
            </w:r>
          </w:p>
        </w:tc>
      </w:tr>
      <w:tr w:rsidR="00504391" w:rsidRPr="00504391" w:rsidTr="009C4E2F">
        <w:trPr>
          <w:trHeight w:val="998"/>
          <w:jc w:val="center"/>
        </w:trPr>
        <w:tc>
          <w:tcPr>
            <w:tcW w:w="1114" w:type="dxa"/>
            <w:tcBorders>
              <w:top w:val="nil"/>
              <w:bottom w:val="nil"/>
            </w:tcBorders>
            <w:vAlign w:val="center"/>
          </w:tcPr>
          <w:p w:rsidR="00504391" w:rsidRPr="00504391" w:rsidRDefault="00504391" w:rsidP="00504391">
            <w:pPr>
              <w:jc w:val="center"/>
              <w:rPr>
                <w:rFonts w:ascii="Calibri" w:hAnsi="Calibri" w:cs="B Zar"/>
                <w:szCs w:val="22"/>
                <w:rtl/>
              </w:rPr>
            </w:pPr>
          </w:p>
        </w:tc>
        <w:tc>
          <w:tcPr>
            <w:tcW w:w="8779" w:type="dxa"/>
            <w:vAlign w:val="center"/>
          </w:tcPr>
          <w:p w:rsidR="00504391" w:rsidRPr="00504391" w:rsidRDefault="00504391" w:rsidP="00762D07">
            <w:pPr>
              <w:rPr>
                <w:rFonts w:ascii="Calibri" w:hAnsi="Calibri" w:cs="Calibri"/>
                <w:szCs w:val="22"/>
                <w:rtl/>
              </w:rPr>
            </w:pPr>
            <w:r w:rsidRPr="00504391">
              <w:rPr>
                <w:rFonts w:ascii="Calibri" w:hAnsi="Calibri" w:cs="Calibri"/>
                <w:szCs w:val="22"/>
              </w:rPr>
              <w:t>Principles and Practice of Sleep Medicine / Meir H. Kryger / Elsevier / 20</w:t>
            </w:r>
            <w:r w:rsidR="00762D07">
              <w:rPr>
                <w:rFonts w:ascii="Calibri" w:hAnsi="Calibri" w:cs="Calibri"/>
                <w:szCs w:val="22"/>
              </w:rPr>
              <w:t>21</w:t>
            </w:r>
          </w:p>
        </w:tc>
        <w:tc>
          <w:tcPr>
            <w:tcW w:w="5393" w:type="dxa"/>
            <w:vAlign w:val="center"/>
          </w:tcPr>
          <w:p w:rsidR="00504391" w:rsidRPr="00504391" w:rsidRDefault="00504391" w:rsidP="00504391">
            <w:pPr>
              <w:bidi/>
              <w:rPr>
                <w:rFonts w:ascii="Calibri" w:hAnsi="Calibri" w:cs="B Zar"/>
                <w:color w:val="000000"/>
                <w:szCs w:val="22"/>
              </w:rPr>
            </w:pPr>
            <w:r w:rsidRPr="00504391">
              <w:rPr>
                <w:rFonts w:ascii="Calibri" w:hAnsi="Calibri" w:cs="B Zar"/>
                <w:color w:val="000000"/>
                <w:szCs w:val="22"/>
              </w:rPr>
              <w:t>Section 9/ Legal topics in Sleep Medicine</w:t>
            </w:r>
            <w:r w:rsidRPr="00504391">
              <w:rPr>
                <w:rFonts w:ascii="Calibri" w:hAnsi="Calibri" w:cs="B Zar"/>
                <w:color w:val="000000"/>
                <w:szCs w:val="22"/>
                <w:rtl/>
              </w:rPr>
              <w:t xml:space="preserve"> (فقط فصول 67 و 66)</w:t>
            </w:r>
          </w:p>
          <w:p w:rsidR="00504391" w:rsidRPr="00504391" w:rsidRDefault="00504391" w:rsidP="00504391">
            <w:pPr>
              <w:bidi/>
              <w:rPr>
                <w:rFonts w:ascii="Calibri" w:hAnsi="Calibri" w:cs="B Zar"/>
                <w:szCs w:val="22"/>
                <w:rtl/>
              </w:rPr>
            </w:pPr>
            <w:r w:rsidRPr="00504391">
              <w:rPr>
                <w:rFonts w:ascii="Calibri" w:hAnsi="Calibri" w:cs="B Zar"/>
                <w:color w:val="000000"/>
                <w:szCs w:val="22"/>
              </w:rPr>
              <w:t>Section 10/ Occupational Sleep Medicine</w:t>
            </w:r>
            <w:r w:rsidRPr="00504391">
              <w:rPr>
                <w:rFonts w:ascii="Calibri" w:hAnsi="Calibri" w:cs="B Zar"/>
                <w:color w:val="000000"/>
                <w:szCs w:val="22"/>
                <w:rtl/>
              </w:rPr>
              <w:t xml:space="preserve"> (فقط فصول 70، 73، 74، 75، 77، 78 و 79)</w:t>
            </w:r>
          </w:p>
        </w:tc>
      </w:tr>
      <w:tr w:rsidR="00504391" w:rsidRPr="00504391" w:rsidTr="009C4E2F">
        <w:trPr>
          <w:trHeight w:val="483"/>
          <w:jc w:val="center"/>
        </w:trPr>
        <w:tc>
          <w:tcPr>
            <w:tcW w:w="1114" w:type="dxa"/>
            <w:tcBorders>
              <w:top w:val="nil"/>
              <w:bottom w:val="nil"/>
            </w:tcBorders>
            <w:vAlign w:val="center"/>
          </w:tcPr>
          <w:p w:rsidR="00504391" w:rsidRPr="00504391" w:rsidRDefault="00504391" w:rsidP="00504391">
            <w:pPr>
              <w:jc w:val="center"/>
              <w:rPr>
                <w:rFonts w:ascii="Calibri" w:hAnsi="Calibri" w:cs="B Zar"/>
                <w:szCs w:val="22"/>
                <w:rtl/>
              </w:rPr>
            </w:pPr>
          </w:p>
        </w:tc>
        <w:tc>
          <w:tcPr>
            <w:tcW w:w="8779" w:type="dxa"/>
            <w:vAlign w:val="center"/>
          </w:tcPr>
          <w:p w:rsidR="00504391" w:rsidRPr="00504391" w:rsidRDefault="00504391" w:rsidP="00762D07">
            <w:pPr>
              <w:rPr>
                <w:rFonts w:ascii="Calibri" w:hAnsi="Calibri" w:cs="Calibri"/>
                <w:szCs w:val="22"/>
                <w:rtl/>
              </w:rPr>
            </w:pPr>
            <w:r w:rsidRPr="00504391">
              <w:rPr>
                <w:rFonts w:ascii="Calibri" w:hAnsi="Calibri" w:cs="Calibri"/>
                <w:szCs w:val="22"/>
              </w:rPr>
              <w:t>AASM Manual for the scoring of sleep and associated event, rules terminology and technical specifications / American Academy of Sleep Medicine / 20</w:t>
            </w:r>
            <w:r w:rsidR="00762D07">
              <w:rPr>
                <w:rFonts w:ascii="Calibri" w:hAnsi="Calibri" w:cs="Calibri"/>
                <w:szCs w:val="22"/>
              </w:rPr>
              <w:t>18</w:t>
            </w:r>
          </w:p>
        </w:tc>
        <w:tc>
          <w:tcPr>
            <w:tcW w:w="5393" w:type="dxa"/>
            <w:vAlign w:val="center"/>
          </w:tcPr>
          <w:p w:rsidR="00504391" w:rsidRPr="00504391" w:rsidRDefault="00504391" w:rsidP="00504391">
            <w:pPr>
              <w:bidi/>
              <w:rPr>
                <w:rFonts w:ascii="Calibri" w:hAnsi="Calibri" w:cs="B Zar"/>
                <w:szCs w:val="22"/>
                <w:rtl/>
                <w:lang w:bidi="fa-IR"/>
              </w:rPr>
            </w:pPr>
            <w:r w:rsidRPr="00504391">
              <w:rPr>
                <w:rFonts w:ascii="Calibri" w:hAnsi="Calibri" w:cs="B Zar"/>
                <w:szCs w:val="22"/>
                <w:rtl/>
                <w:lang w:bidi="fa-IR"/>
              </w:rPr>
              <w:t xml:space="preserve">همه فصول </w:t>
            </w:r>
          </w:p>
        </w:tc>
      </w:tr>
      <w:tr w:rsidR="00504391" w:rsidRPr="00504391" w:rsidTr="009C4E2F">
        <w:trPr>
          <w:trHeight w:val="485"/>
          <w:jc w:val="center"/>
        </w:trPr>
        <w:tc>
          <w:tcPr>
            <w:tcW w:w="1114" w:type="dxa"/>
            <w:tcBorders>
              <w:bottom w:val="nil"/>
            </w:tcBorders>
            <w:vAlign w:val="center"/>
          </w:tcPr>
          <w:p w:rsidR="00504391" w:rsidRPr="00504391" w:rsidRDefault="00504391" w:rsidP="00504391">
            <w:pPr>
              <w:jc w:val="center"/>
              <w:rPr>
                <w:rFonts w:ascii="Calibri" w:hAnsi="Calibri" w:cs="B Zar"/>
                <w:szCs w:val="22"/>
                <w:rtl/>
                <w:lang w:bidi="fa-IR"/>
              </w:rPr>
            </w:pPr>
            <w:r w:rsidRPr="00504391">
              <w:rPr>
                <w:rFonts w:ascii="Calibri" w:hAnsi="Calibri" w:cs="B Zar"/>
                <w:szCs w:val="22"/>
                <w:rtl/>
                <w:lang w:bidi="fa-IR"/>
              </w:rPr>
              <w:t>قوانين و دستورالعمل‌ها</w:t>
            </w:r>
          </w:p>
        </w:tc>
        <w:tc>
          <w:tcPr>
            <w:tcW w:w="8779" w:type="dxa"/>
            <w:vAlign w:val="center"/>
          </w:tcPr>
          <w:p w:rsidR="00504391" w:rsidRPr="00504391" w:rsidRDefault="00504391" w:rsidP="00503ED0">
            <w:pPr>
              <w:bidi/>
              <w:rPr>
                <w:rFonts w:ascii="Calibri" w:hAnsi="Calibri" w:cs="B Mitra"/>
                <w:sz w:val="20"/>
                <w:szCs w:val="20"/>
              </w:rPr>
            </w:pPr>
            <w:r w:rsidRPr="00504391">
              <w:rPr>
                <w:rFonts w:ascii="Calibri" w:hAnsi="Calibri" w:cs="B Mitra"/>
                <w:sz w:val="20"/>
                <w:szCs w:val="20"/>
                <w:rtl/>
                <w:lang w:bidi="fa-IR"/>
              </w:rPr>
              <w:t xml:space="preserve">دستورالعمل اجرايي نحوه انجام معاينات پزشكي و ضوابط صدور كارت سلامت رانندگان </w:t>
            </w:r>
            <w:r w:rsidRPr="00504391">
              <w:rPr>
                <w:rFonts w:ascii="Calibri" w:hAnsi="Calibri" w:cs="B Mitra" w:hint="cs"/>
                <w:sz w:val="20"/>
                <w:szCs w:val="20"/>
                <w:rtl/>
                <w:lang w:bidi="fa-IR"/>
              </w:rPr>
              <w:t>(مصوب</w:t>
            </w:r>
            <w:r w:rsidRPr="00504391">
              <w:rPr>
                <w:rFonts w:ascii="Calibri" w:hAnsi="Calibri" w:cs="B Mitra"/>
                <w:sz w:val="20"/>
                <w:szCs w:val="20"/>
                <w:rtl/>
                <w:lang w:bidi="fa-IR"/>
              </w:rPr>
              <w:t xml:space="preserve"> وزارت بهداشت درمان و آموزش پزشكي</w:t>
            </w:r>
            <w:r w:rsidRPr="00504391">
              <w:rPr>
                <w:rFonts w:ascii="Calibri" w:hAnsi="Calibri" w:cs="B Mitra" w:hint="cs"/>
                <w:sz w:val="20"/>
                <w:szCs w:val="20"/>
                <w:rtl/>
                <w:lang w:bidi="fa-IR"/>
              </w:rPr>
              <w:t>)</w:t>
            </w:r>
            <w:r w:rsidRPr="00504391">
              <w:rPr>
                <w:rFonts w:ascii="Calibri" w:hAnsi="Calibri" w:cs="B Mitra"/>
                <w:sz w:val="20"/>
                <w:szCs w:val="20"/>
                <w:rtl/>
                <w:lang w:bidi="fa-IR"/>
              </w:rPr>
              <w:t xml:space="preserve"> / آخرين ويرايش</w:t>
            </w:r>
          </w:p>
        </w:tc>
        <w:tc>
          <w:tcPr>
            <w:tcW w:w="5393" w:type="dxa"/>
            <w:vAlign w:val="center"/>
          </w:tcPr>
          <w:p w:rsidR="00504391" w:rsidRPr="00504391" w:rsidRDefault="00504391" w:rsidP="00504391">
            <w:pPr>
              <w:bidi/>
              <w:rPr>
                <w:rFonts w:ascii="Calibri" w:hAnsi="Calibri" w:cs="B Zar"/>
                <w:szCs w:val="22"/>
                <w:rtl/>
                <w:lang w:bidi="fa-IR"/>
              </w:rPr>
            </w:pPr>
            <w:r w:rsidRPr="00504391">
              <w:rPr>
                <w:rFonts w:ascii="Calibri" w:hAnsi="Calibri" w:cs="B Zar"/>
                <w:szCs w:val="22"/>
                <w:rtl/>
                <w:lang w:bidi="fa-IR"/>
              </w:rPr>
              <w:t>كل دستورالعمل</w:t>
            </w:r>
          </w:p>
        </w:tc>
      </w:tr>
      <w:tr w:rsidR="00504391" w:rsidRPr="00504391" w:rsidTr="009C4E2F">
        <w:trPr>
          <w:trHeight w:val="305"/>
          <w:jc w:val="center"/>
        </w:trPr>
        <w:tc>
          <w:tcPr>
            <w:tcW w:w="1114" w:type="dxa"/>
            <w:tcBorders>
              <w:top w:val="nil"/>
              <w:bottom w:val="nil"/>
            </w:tcBorders>
            <w:vAlign w:val="center"/>
          </w:tcPr>
          <w:p w:rsidR="00504391" w:rsidRPr="00504391" w:rsidRDefault="00504391" w:rsidP="00504391">
            <w:pPr>
              <w:jc w:val="center"/>
              <w:rPr>
                <w:rFonts w:ascii="Calibri" w:hAnsi="Calibri" w:cs="B Zar"/>
                <w:szCs w:val="22"/>
                <w:rtl/>
                <w:lang w:bidi="fa-IR"/>
              </w:rPr>
            </w:pPr>
          </w:p>
        </w:tc>
        <w:tc>
          <w:tcPr>
            <w:tcW w:w="8779" w:type="dxa"/>
            <w:vAlign w:val="center"/>
          </w:tcPr>
          <w:p w:rsidR="00504391" w:rsidRPr="00504391" w:rsidRDefault="00504391" w:rsidP="00504391">
            <w:pPr>
              <w:rPr>
                <w:rFonts w:ascii="Calibri" w:hAnsi="Calibri" w:cs="B Zar"/>
                <w:szCs w:val="22"/>
                <w:rtl/>
                <w:lang w:bidi="fa-IR"/>
              </w:rPr>
            </w:pPr>
            <w:r w:rsidRPr="00504391">
              <w:rPr>
                <w:rFonts w:ascii="Calibri" w:hAnsi="Calibri" w:cs="B Zar" w:hint="cs"/>
                <w:szCs w:val="22"/>
                <w:rtl/>
                <w:lang w:bidi="fa-IR"/>
              </w:rPr>
              <w:t>آیین نامه بهداشتی حمل دستی بار (مصوب وزارت بهداشت و آموزش پزشکی) / آخرین ویرایش</w:t>
            </w:r>
          </w:p>
        </w:tc>
        <w:tc>
          <w:tcPr>
            <w:tcW w:w="5393" w:type="dxa"/>
            <w:vAlign w:val="center"/>
          </w:tcPr>
          <w:p w:rsidR="00504391" w:rsidRPr="00504391" w:rsidRDefault="00504391" w:rsidP="00504391">
            <w:pPr>
              <w:bidi/>
              <w:rPr>
                <w:rFonts w:ascii="Calibri" w:hAnsi="Calibri" w:cs="B Zar"/>
                <w:szCs w:val="22"/>
                <w:rtl/>
                <w:lang w:bidi="fa-IR"/>
              </w:rPr>
            </w:pPr>
            <w:r w:rsidRPr="00504391">
              <w:rPr>
                <w:rFonts w:ascii="Calibri" w:hAnsi="Calibri" w:cs="B Zar" w:hint="cs"/>
                <w:szCs w:val="22"/>
                <w:rtl/>
                <w:lang w:bidi="fa-IR"/>
              </w:rPr>
              <w:t>کل آیین نامه</w:t>
            </w:r>
          </w:p>
        </w:tc>
      </w:tr>
      <w:tr w:rsidR="00504391" w:rsidRPr="00504391" w:rsidTr="009C4E2F">
        <w:trPr>
          <w:trHeight w:val="233"/>
          <w:jc w:val="center"/>
        </w:trPr>
        <w:tc>
          <w:tcPr>
            <w:tcW w:w="1114" w:type="dxa"/>
            <w:tcBorders>
              <w:top w:val="nil"/>
              <w:bottom w:val="nil"/>
            </w:tcBorders>
            <w:vAlign w:val="center"/>
          </w:tcPr>
          <w:p w:rsidR="00504391" w:rsidRPr="00504391" w:rsidRDefault="00504391" w:rsidP="00504391">
            <w:pPr>
              <w:jc w:val="center"/>
              <w:rPr>
                <w:rFonts w:ascii="Calibri" w:hAnsi="Calibri" w:cs="B Zar"/>
                <w:szCs w:val="22"/>
                <w:rtl/>
                <w:lang w:bidi="fa-IR"/>
              </w:rPr>
            </w:pPr>
          </w:p>
        </w:tc>
        <w:tc>
          <w:tcPr>
            <w:tcW w:w="8779" w:type="dxa"/>
            <w:vAlign w:val="center"/>
          </w:tcPr>
          <w:p w:rsidR="00504391" w:rsidRPr="00504391" w:rsidRDefault="00504391" w:rsidP="00504391">
            <w:pPr>
              <w:rPr>
                <w:rFonts w:ascii="Calibri" w:hAnsi="Calibri" w:cs="B Zar"/>
                <w:szCs w:val="22"/>
                <w:rtl/>
                <w:lang w:bidi="fa-IR"/>
              </w:rPr>
            </w:pPr>
            <w:r w:rsidRPr="00504391">
              <w:rPr>
                <w:rFonts w:ascii="Calibri" w:hAnsi="Calibri" w:cs="B Zar"/>
                <w:szCs w:val="22"/>
                <w:rtl/>
                <w:lang w:bidi="fa-IR"/>
              </w:rPr>
              <w:t>آ</w:t>
            </w:r>
            <w:r w:rsidRPr="00504391">
              <w:rPr>
                <w:rFonts w:ascii="Calibri" w:hAnsi="Calibri" w:cs="B Zar" w:hint="cs"/>
                <w:szCs w:val="22"/>
                <w:rtl/>
                <w:lang w:bidi="fa-IR"/>
              </w:rPr>
              <w:t>یی</w:t>
            </w:r>
            <w:r w:rsidRPr="00504391">
              <w:rPr>
                <w:rFonts w:ascii="Calibri" w:hAnsi="Calibri" w:cs="B Zar" w:hint="eastAsia"/>
                <w:szCs w:val="22"/>
                <w:rtl/>
                <w:lang w:bidi="fa-IR"/>
              </w:rPr>
              <w:t>ن</w:t>
            </w:r>
            <w:r w:rsidRPr="00504391">
              <w:rPr>
                <w:rFonts w:ascii="Calibri" w:hAnsi="Calibri" w:cs="B Zar"/>
                <w:szCs w:val="22"/>
                <w:rtl/>
                <w:lang w:bidi="fa-IR"/>
              </w:rPr>
              <w:t xml:space="preserve"> نامه کم</w:t>
            </w:r>
            <w:r w:rsidRPr="00504391">
              <w:rPr>
                <w:rFonts w:ascii="Calibri" w:hAnsi="Calibri" w:cs="B Zar" w:hint="cs"/>
                <w:szCs w:val="22"/>
                <w:rtl/>
                <w:lang w:bidi="fa-IR"/>
              </w:rPr>
              <w:t>ی</w:t>
            </w:r>
            <w:r w:rsidRPr="00504391">
              <w:rPr>
                <w:rFonts w:ascii="Calibri" w:hAnsi="Calibri" w:cs="B Zar" w:hint="eastAsia"/>
                <w:szCs w:val="22"/>
                <w:rtl/>
                <w:lang w:bidi="fa-IR"/>
              </w:rPr>
              <w:t>ته</w:t>
            </w:r>
            <w:r w:rsidRPr="00504391">
              <w:rPr>
                <w:rFonts w:ascii="Calibri" w:hAnsi="Calibri" w:cs="B Zar"/>
                <w:szCs w:val="22"/>
                <w:rtl/>
                <w:lang w:bidi="fa-IR"/>
              </w:rPr>
              <w:t xml:space="preserve"> حفاظت فن</w:t>
            </w:r>
            <w:r w:rsidRPr="00504391">
              <w:rPr>
                <w:rFonts w:ascii="Calibri" w:hAnsi="Calibri" w:cs="B Zar" w:hint="cs"/>
                <w:szCs w:val="22"/>
                <w:rtl/>
                <w:lang w:bidi="fa-IR"/>
              </w:rPr>
              <w:t>ی</w:t>
            </w:r>
            <w:r w:rsidRPr="00504391">
              <w:rPr>
                <w:rFonts w:ascii="Calibri" w:hAnsi="Calibri" w:cs="B Zar"/>
                <w:szCs w:val="22"/>
                <w:rtl/>
                <w:lang w:bidi="fa-IR"/>
              </w:rPr>
              <w:t xml:space="preserve"> و</w:t>
            </w:r>
            <w:r w:rsidRPr="00504391">
              <w:rPr>
                <w:rFonts w:ascii="Calibri" w:hAnsi="Calibri" w:cs="B Zar" w:hint="cs"/>
                <w:szCs w:val="22"/>
                <w:rtl/>
                <w:lang w:bidi="fa-IR"/>
              </w:rPr>
              <w:t xml:space="preserve"> </w:t>
            </w:r>
            <w:r w:rsidRPr="00504391">
              <w:rPr>
                <w:rFonts w:ascii="Calibri" w:hAnsi="Calibri" w:cs="B Zar"/>
                <w:szCs w:val="22"/>
                <w:rtl/>
                <w:lang w:bidi="fa-IR"/>
              </w:rPr>
              <w:t>بهداشت کار</w:t>
            </w:r>
            <w:r w:rsidRPr="00504391">
              <w:rPr>
                <w:rFonts w:ascii="Calibri" w:hAnsi="Calibri" w:cs="B Zar" w:hint="cs"/>
                <w:szCs w:val="22"/>
                <w:rtl/>
                <w:lang w:bidi="fa-IR"/>
              </w:rPr>
              <w:t xml:space="preserve"> / آخرین ویرایش</w:t>
            </w:r>
          </w:p>
        </w:tc>
        <w:tc>
          <w:tcPr>
            <w:tcW w:w="5393" w:type="dxa"/>
            <w:vAlign w:val="center"/>
          </w:tcPr>
          <w:p w:rsidR="00504391" w:rsidRPr="00504391" w:rsidRDefault="00504391" w:rsidP="00504391">
            <w:pPr>
              <w:bidi/>
              <w:rPr>
                <w:rFonts w:ascii="Calibri" w:hAnsi="Calibri" w:cs="B Zar"/>
                <w:szCs w:val="22"/>
                <w:rtl/>
                <w:lang w:bidi="fa-IR"/>
              </w:rPr>
            </w:pPr>
            <w:r w:rsidRPr="00504391">
              <w:rPr>
                <w:rFonts w:ascii="Calibri" w:hAnsi="Calibri" w:cs="B Zar" w:hint="cs"/>
                <w:szCs w:val="22"/>
                <w:rtl/>
                <w:lang w:bidi="fa-IR"/>
              </w:rPr>
              <w:t>کل آیین نامه</w:t>
            </w:r>
          </w:p>
        </w:tc>
      </w:tr>
      <w:tr w:rsidR="00504391" w:rsidRPr="00504391" w:rsidTr="009C4E2F">
        <w:trPr>
          <w:trHeight w:val="483"/>
          <w:jc w:val="center"/>
        </w:trPr>
        <w:tc>
          <w:tcPr>
            <w:tcW w:w="1114" w:type="dxa"/>
            <w:tcBorders>
              <w:top w:val="nil"/>
              <w:bottom w:val="nil"/>
            </w:tcBorders>
            <w:vAlign w:val="center"/>
          </w:tcPr>
          <w:p w:rsidR="00504391" w:rsidRPr="00504391" w:rsidRDefault="00504391" w:rsidP="00504391">
            <w:pPr>
              <w:jc w:val="center"/>
              <w:rPr>
                <w:rFonts w:ascii="Calibri" w:hAnsi="Calibri" w:cs="B Zar"/>
                <w:szCs w:val="22"/>
                <w:rtl/>
                <w:lang w:bidi="fa-IR"/>
              </w:rPr>
            </w:pPr>
          </w:p>
        </w:tc>
        <w:tc>
          <w:tcPr>
            <w:tcW w:w="8779" w:type="dxa"/>
            <w:vAlign w:val="center"/>
          </w:tcPr>
          <w:p w:rsidR="00504391" w:rsidRPr="00504391" w:rsidRDefault="00504391" w:rsidP="00504391">
            <w:pPr>
              <w:rPr>
                <w:rFonts w:ascii="Calibri" w:hAnsi="Calibri" w:cs="B Zar"/>
                <w:szCs w:val="22"/>
                <w:rtl/>
                <w:lang w:bidi="fa-IR"/>
              </w:rPr>
            </w:pPr>
            <w:r w:rsidRPr="00504391">
              <w:rPr>
                <w:rFonts w:ascii="Calibri" w:hAnsi="Calibri" w:cs="B Zar" w:hint="cs"/>
                <w:szCs w:val="22"/>
                <w:rtl/>
                <w:lang w:bidi="fa-IR"/>
              </w:rPr>
              <w:t xml:space="preserve">دستورالعمل های </w:t>
            </w:r>
            <w:r w:rsidRPr="00504391">
              <w:rPr>
                <w:rFonts w:ascii="Calibri" w:hAnsi="Calibri" w:cs="B Zar"/>
                <w:szCs w:val="22"/>
                <w:lang w:bidi="fa-IR"/>
              </w:rPr>
              <w:t>ATS</w:t>
            </w:r>
            <w:r w:rsidRPr="00504391">
              <w:rPr>
                <w:rFonts w:ascii="Calibri" w:hAnsi="Calibri" w:cs="B Zar" w:hint="cs"/>
                <w:szCs w:val="22"/>
                <w:rtl/>
                <w:lang w:bidi="fa-IR"/>
              </w:rPr>
              <w:t xml:space="preserve"> در مورد تستهای عملکرد ریوی / آخرین ویرایش</w:t>
            </w:r>
          </w:p>
        </w:tc>
        <w:tc>
          <w:tcPr>
            <w:tcW w:w="5393" w:type="dxa"/>
            <w:vAlign w:val="center"/>
          </w:tcPr>
          <w:p w:rsidR="00504391" w:rsidRPr="00504391" w:rsidRDefault="00504391" w:rsidP="00504391">
            <w:pPr>
              <w:rPr>
                <w:rFonts w:ascii="Calibri" w:hAnsi="Calibri" w:cs="B Zar"/>
                <w:szCs w:val="22"/>
                <w:lang w:bidi="fa-IR"/>
              </w:rPr>
            </w:pPr>
            <w:r w:rsidRPr="00504391">
              <w:rPr>
                <w:rFonts w:ascii="Calibri" w:hAnsi="Calibri" w:cs="B Zar"/>
                <w:szCs w:val="22"/>
                <w:lang w:bidi="fa-IR"/>
              </w:rPr>
              <w:t xml:space="preserve">- General considerations for lung function testing </w:t>
            </w:r>
          </w:p>
          <w:p w:rsidR="00504391" w:rsidRPr="00504391" w:rsidRDefault="00504391" w:rsidP="00504391">
            <w:pPr>
              <w:rPr>
                <w:rFonts w:ascii="Calibri" w:hAnsi="Calibri" w:cs="B Zar"/>
                <w:szCs w:val="22"/>
                <w:lang w:bidi="fa-IR"/>
              </w:rPr>
            </w:pPr>
            <w:r w:rsidRPr="00504391">
              <w:rPr>
                <w:rFonts w:ascii="Calibri" w:hAnsi="Calibri" w:cs="B Zar"/>
                <w:szCs w:val="22"/>
                <w:lang w:bidi="fa-IR"/>
              </w:rPr>
              <w:t>- Standardization of spirometry</w:t>
            </w:r>
          </w:p>
          <w:p w:rsidR="00504391" w:rsidRPr="00504391" w:rsidRDefault="00504391" w:rsidP="00504391">
            <w:pPr>
              <w:rPr>
                <w:rFonts w:ascii="Calibri" w:hAnsi="Calibri" w:cs="B Zar"/>
                <w:szCs w:val="22"/>
                <w:lang w:bidi="fa-IR"/>
              </w:rPr>
            </w:pPr>
            <w:r w:rsidRPr="00504391">
              <w:rPr>
                <w:rFonts w:ascii="Calibri" w:hAnsi="Calibri" w:cs="B Zar"/>
                <w:szCs w:val="22"/>
                <w:lang w:bidi="fa-IR"/>
              </w:rPr>
              <w:t>- Standardization of the measurement of lung volumes</w:t>
            </w:r>
          </w:p>
          <w:p w:rsidR="00504391" w:rsidRPr="00504391" w:rsidRDefault="00504391" w:rsidP="00504391">
            <w:pPr>
              <w:rPr>
                <w:rFonts w:ascii="Calibri" w:hAnsi="Calibri" w:cs="B Zar"/>
                <w:szCs w:val="22"/>
                <w:rtl/>
                <w:lang w:bidi="fa-IR"/>
              </w:rPr>
            </w:pPr>
            <w:r w:rsidRPr="00504391">
              <w:rPr>
                <w:rFonts w:ascii="Calibri" w:hAnsi="Calibri" w:cs="B Zar"/>
                <w:szCs w:val="22"/>
                <w:lang w:bidi="fa-IR"/>
              </w:rPr>
              <w:t>- Interpretative strategies for lung function tests</w:t>
            </w:r>
          </w:p>
        </w:tc>
      </w:tr>
      <w:tr w:rsidR="00504391" w:rsidRPr="00504391" w:rsidTr="009C4E2F">
        <w:trPr>
          <w:trHeight w:val="197"/>
          <w:jc w:val="center"/>
        </w:trPr>
        <w:tc>
          <w:tcPr>
            <w:tcW w:w="1114" w:type="dxa"/>
            <w:tcBorders>
              <w:top w:val="nil"/>
              <w:bottom w:val="nil"/>
            </w:tcBorders>
            <w:vAlign w:val="center"/>
          </w:tcPr>
          <w:p w:rsidR="00504391" w:rsidRPr="00504391" w:rsidRDefault="00504391" w:rsidP="00504391">
            <w:pPr>
              <w:jc w:val="center"/>
              <w:rPr>
                <w:rFonts w:ascii="Calibri" w:hAnsi="Calibri" w:cs="B Zar"/>
                <w:szCs w:val="22"/>
                <w:rtl/>
              </w:rPr>
            </w:pPr>
          </w:p>
        </w:tc>
        <w:tc>
          <w:tcPr>
            <w:tcW w:w="8779" w:type="dxa"/>
            <w:vAlign w:val="center"/>
          </w:tcPr>
          <w:p w:rsidR="00504391" w:rsidRPr="00504391" w:rsidRDefault="00504391" w:rsidP="00504391">
            <w:pPr>
              <w:rPr>
                <w:rFonts w:ascii="Calibri" w:hAnsi="Calibri" w:cs="B Zar"/>
                <w:szCs w:val="22"/>
              </w:rPr>
            </w:pPr>
            <w:r w:rsidRPr="00504391">
              <w:rPr>
                <w:rFonts w:ascii="Calibri" w:hAnsi="Calibri" w:cs="B Zar"/>
                <w:szCs w:val="22"/>
                <w:rtl/>
                <w:lang w:bidi="fa-IR"/>
              </w:rPr>
              <w:t>قانون كار جمهوري اسلامي ايران</w:t>
            </w:r>
            <w:r w:rsidRPr="00504391">
              <w:rPr>
                <w:rFonts w:ascii="Calibri" w:hAnsi="Calibri" w:cs="B Zar" w:hint="cs"/>
                <w:szCs w:val="22"/>
                <w:rtl/>
                <w:lang w:bidi="fa-IR"/>
              </w:rPr>
              <w:t xml:space="preserve"> / آخرین مصوبات</w:t>
            </w:r>
          </w:p>
        </w:tc>
        <w:tc>
          <w:tcPr>
            <w:tcW w:w="5393" w:type="dxa"/>
            <w:vAlign w:val="center"/>
          </w:tcPr>
          <w:p w:rsidR="00504391" w:rsidRPr="00504391" w:rsidRDefault="00504391" w:rsidP="00504391">
            <w:pPr>
              <w:bidi/>
              <w:rPr>
                <w:rFonts w:ascii="Calibri" w:hAnsi="Calibri" w:cs="B Zar"/>
                <w:color w:val="000000"/>
                <w:szCs w:val="22"/>
                <w:rtl/>
                <w:lang w:bidi="fa-IR"/>
              </w:rPr>
            </w:pPr>
            <w:r w:rsidRPr="00504391">
              <w:rPr>
                <w:rFonts w:ascii="Calibri" w:hAnsi="Calibri" w:cs="B Zar"/>
                <w:color w:val="000000"/>
                <w:szCs w:val="22"/>
                <w:rtl/>
                <w:lang w:bidi="fa-IR"/>
              </w:rPr>
              <w:t xml:space="preserve">مواد 1 </w:t>
            </w:r>
            <w:r w:rsidRPr="00504391">
              <w:rPr>
                <w:rFonts w:hint="cs"/>
                <w:color w:val="000000"/>
                <w:szCs w:val="22"/>
                <w:rtl/>
                <w:lang w:bidi="fa-IR"/>
              </w:rPr>
              <w:t>–</w:t>
            </w:r>
            <w:r w:rsidRPr="00504391">
              <w:rPr>
                <w:rFonts w:ascii="Calibri" w:hAnsi="Calibri" w:cs="B Zar"/>
                <w:color w:val="000000"/>
                <w:szCs w:val="22"/>
                <w:rtl/>
                <w:lang w:bidi="fa-IR"/>
              </w:rPr>
              <w:t xml:space="preserve"> 6، 29 </w:t>
            </w:r>
            <w:r w:rsidRPr="00504391">
              <w:rPr>
                <w:rFonts w:hint="cs"/>
                <w:color w:val="000000"/>
                <w:szCs w:val="22"/>
                <w:rtl/>
                <w:lang w:bidi="fa-IR"/>
              </w:rPr>
              <w:t>–</w:t>
            </w:r>
            <w:r w:rsidRPr="00504391">
              <w:rPr>
                <w:rFonts w:ascii="Calibri" w:hAnsi="Calibri" w:cs="B Zar"/>
                <w:color w:val="000000"/>
                <w:szCs w:val="22"/>
                <w:rtl/>
                <w:lang w:bidi="fa-IR"/>
              </w:rPr>
              <w:t xml:space="preserve"> 32، 51 </w:t>
            </w:r>
            <w:r w:rsidRPr="00504391">
              <w:rPr>
                <w:rFonts w:hint="cs"/>
                <w:color w:val="000000"/>
                <w:szCs w:val="22"/>
                <w:rtl/>
                <w:lang w:bidi="fa-IR"/>
              </w:rPr>
              <w:t>–</w:t>
            </w:r>
            <w:r w:rsidRPr="00504391">
              <w:rPr>
                <w:rFonts w:ascii="Calibri" w:hAnsi="Calibri" w:cs="B Zar"/>
                <w:color w:val="000000"/>
                <w:szCs w:val="22"/>
                <w:rtl/>
                <w:lang w:bidi="fa-IR"/>
              </w:rPr>
              <w:t xml:space="preserve"> 61، 75 </w:t>
            </w:r>
            <w:r w:rsidRPr="00504391">
              <w:rPr>
                <w:rFonts w:hint="cs"/>
                <w:color w:val="000000"/>
                <w:szCs w:val="22"/>
                <w:rtl/>
                <w:lang w:bidi="fa-IR"/>
              </w:rPr>
              <w:t>–</w:t>
            </w:r>
            <w:r w:rsidRPr="00504391">
              <w:rPr>
                <w:rFonts w:ascii="Calibri" w:hAnsi="Calibri" w:cs="B Zar"/>
                <w:color w:val="000000"/>
                <w:szCs w:val="22"/>
                <w:rtl/>
                <w:lang w:bidi="fa-IR"/>
              </w:rPr>
              <w:t xml:space="preserve"> 84، 85 </w:t>
            </w:r>
            <w:r w:rsidRPr="00504391">
              <w:rPr>
                <w:rFonts w:hint="cs"/>
                <w:color w:val="000000"/>
                <w:szCs w:val="22"/>
                <w:rtl/>
                <w:lang w:bidi="fa-IR"/>
              </w:rPr>
              <w:t>–</w:t>
            </w:r>
            <w:r w:rsidRPr="00504391">
              <w:rPr>
                <w:rFonts w:ascii="Calibri" w:hAnsi="Calibri" w:cs="B Zar"/>
                <w:color w:val="000000"/>
                <w:szCs w:val="22"/>
                <w:rtl/>
                <w:lang w:bidi="fa-IR"/>
              </w:rPr>
              <w:t xml:space="preserve"> 106</w:t>
            </w:r>
          </w:p>
        </w:tc>
      </w:tr>
      <w:tr w:rsidR="00504391" w:rsidRPr="00504391" w:rsidTr="009C4E2F">
        <w:trPr>
          <w:trHeight w:val="458"/>
          <w:jc w:val="center"/>
        </w:trPr>
        <w:tc>
          <w:tcPr>
            <w:tcW w:w="1114" w:type="dxa"/>
            <w:tcBorders>
              <w:bottom w:val="single" w:sz="4" w:space="0" w:color="auto"/>
            </w:tcBorders>
            <w:vAlign w:val="center"/>
          </w:tcPr>
          <w:p w:rsidR="00504391" w:rsidRPr="00504391" w:rsidRDefault="00504391" w:rsidP="00504391">
            <w:pPr>
              <w:jc w:val="center"/>
              <w:rPr>
                <w:rFonts w:ascii="Calibri" w:hAnsi="Calibri" w:cs="B Zar"/>
                <w:szCs w:val="22"/>
                <w:rtl/>
              </w:rPr>
            </w:pPr>
            <w:r w:rsidRPr="00504391">
              <w:rPr>
                <w:rFonts w:ascii="Calibri" w:hAnsi="Calibri" w:cs="B Zar"/>
                <w:szCs w:val="22"/>
                <w:rtl/>
              </w:rPr>
              <w:t>مجله</w:t>
            </w:r>
          </w:p>
        </w:tc>
        <w:tc>
          <w:tcPr>
            <w:tcW w:w="8779" w:type="dxa"/>
            <w:vAlign w:val="center"/>
          </w:tcPr>
          <w:p w:rsidR="00504391" w:rsidRPr="00504391" w:rsidRDefault="00504391" w:rsidP="00504391">
            <w:pPr>
              <w:rPr>
                <w:rFonts w:ascii="Calibri" w:hAnsi="Calibri" w:cs="Calibri"/>
                <w:szCs w:val="22"/>
              </w:rPr>
            </w:pPr>
            <w:r w:rsidRPr="00504391">
              <w:rPr>
                <w:rFonts w:ascii="Calibri" w:hAnsi="Calibri" w:cs="Calibri"/>
                <w:szCs w:val="22"/>
              </w:rPr>
              <w:t>Oxford Occupational Medicine</w:t>
            </w:r>
          </w:p>
        </w:tc>
        <w:tc>
          <w:tcPr>
            <w:tcW w:w="5393" w:type="dxa"/>
            <w:vAlign w:val="center"/>
          </w:tcPr>
          <w:p w:rsidR="00504391" w:rsidRPr="00504391" w:rsidRDefault="00504391" w:rsidP="00504391">
            <w:pPr>
              <w:bidi/>
              <w:rPr>
                <w:rFonts w:ascii="Calibri" w:hAnsi="Calibri" w:cs="B Zar"/>
                <w:sz w:val="18"/>
                <w:szCs w:val="18"/>
                <w:rtl/>
                <w:lang w:bidi="fa-IR"/>
              </w:rPr>
            </w:pPr>
            <w:r w:rsidRPr="00504391">
              <w:rPr>
                <w:rFonts w:ascii="Calibri" w:hAnsi="Calibri" w:cs="B Zar"/>
                <w:sz w:val="18"/>
                <w:szCs w:val="18"/>
                <w:rtl/>
                <w:lang w:bidi="fa-IR"/>
              </w:rPr>
              <w:t xml:space="preserve">منحصرا" مقالات مروري و سيستماتيك </w:t>
            </w:r>
            <w:r w:rsidRPr="00504391">
              <w:rPr>
                <w:rFonts w:ascii="Calibri" w:hAnsi="Calibri" w:cs="B Zar"/>
                <w:sz w:val="18"/>
                <w:szCs w:val="18"/>
                <w:lang w:bidi="fa-IR"/>
              </w:rPr>
              <w:t xml:space="preserve">Review </w:t>
            </w:r>
            <w:r w:rsidRPr="00504391">
              <w:rPr>
                <w:rFonts w:ascii="Calibri" w:hAnsi="Calibri" w:cs="B Zar"/>
                <w:sz w:val="18"/>
                <w:szCs w:val="18"/>
                <w:rtl/>
                <w:lang w:bidi="fa-IR"/>
              </w:rPr>
              <w:t xml:space="preserve"> سه سال آخر به استثناء شش ماه قبل از آزمون</w:t>
            </w:r>
          </w:p>
        </w:tc>
      </w:tr>
    </w:tbl>
    <w:p w:rsidR="00504391" w:rsidRDefault="00504391" w:rsidP="00043116">
      <w:pPr>
        <w:bidi/>
        <w:rPr>
          <w:lang w:bidi="fa-IR"/>
        </w:rPr>
      </w:pPr>
    </w:p>
    <w:p w:rsidR="00655603" w:rsidRDefault="00655603" w:rsidP="00043116">
      <w:pPr>
        <w:bidi/>
        <w:rPr>
          <w:rtl/>
          <w:lang w:bidi="fa-IR"/>
        </w:rPr>
      </w:pPr>
    </w:p>
    <w:p w:rsidR="008648A4" w:rsidRDefault="008648A4" w:rsidP="008648A4">
      <w:pPr>
        <w:bidi/>
        <w:rPr>
          <w:rtl/>
          <w:lang w:bidi="fa-IR"/>
        </w:rPr>
      </w:pPr>
    </w:p>
    <w:tbl>
      <w:tblPr>
        <w:tblpPr w:leftFromText="180" w:rightFromText="180" w:vertAnchor="text" w:horzAnchor="margin" w:tblpXSpec="center" w:tblpY="-77"/>
        <w:bidiVisual/>
        <w:tblW w:w="14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713"/>
      </w:tblGrid>
      <w:tr w:rsidR="00D37C6F" w:rsidRPr="00504391" w:rsidTr="00D37C6F">
        <w:tc>
          <w:tcPr>
            <w:tcW w:w="720" w:type="dxa"/>
          </w:tcPr>
          <w:p w:rsidR="00D37C6F" w:rsidRPr="00504391" w:rsidRDefault="00D37C6F" w:rsidP="00D37C6F">
            <w:pPr>
              <w:bidi/>
              <w:spacing w:line="216" w:lineRule="auto"/>
              <w:jc w:val="both"/>
              <w:rPr>
                <w:sz w:val="24"/>
                <w:szCs w:val="24"/>
                <w:rtl/>
                <w:lang w:bidi="fa-IR"/>
              </w:rPr>
            </w:pPr>
            <w:r w:rsidRPr="00504391">
              <w:rPr>
                <w:rFonts w:hint="cs"/>
                <w:sz w:val="24"/>
                <w:szCs w:val="24"/>
                <w:rtl/>
                <w:lang w:bidi="fa-IR"/>
              </w:rPr>
              <w:t>رديف</w:t>
            </w:r>
          </w:p>
        </w:tc>
        <w:tc>
          <w:tcPr>
            <w:tcW w:w="13613" w:type="dxa"/>
            <w:gridSpan w:val="2"/>
          </w:tcPr>
          <w:p w:rsidR="00D37C6F" w:rsidRPr="00504391" w:rsidRDefault="00D37C6F" w:rsidP="00D37C6F">
            <w:pPr>
              <w:bidi/>
              <w:spacing w:line="216" w:lineRule="auto"/>
              <w:jc w:val="both"/>
              <w:rPr>
                <w:sz w:val="26"/>
                <w:szCs w:val="28"/>
                <w:rtl/>
                <w:lang w:bidi="fa-IR"/>
              </w:rPr>
            </w:pPr>
            <w:r w:rsidRPr="00504391">
              <w:rPr>
                <w:rFonts w:hint="cs"/>
                <w:sz w:val="26"/>
                <w:szCs w:val="28"/>
                <w:rtl/>
                <w:lang w:bidi="fa-IR"/>
              </w:rPr>
              <w:t xml:space="preserve">رشته  بيماريهاي داخلي </w:t>
            </w:r>
          </w:p>
        </w:tc>
      </w:tr>
      <w:tr w:rsidR="00D37C6F" w:rsidRPr="00504391" w:rsidTr="00D37C6F">
        <w:tc>
          <w:tcPr>
            <w:tcW w:w="720" w:type="dxa"/>
          </w:tcPr>
          <w:p w:rsidR="00D37C6F" w:rsidRPr="00504391" w:rsidRDefault="00D37C6F" w:rsidP="00D37C6F">
            <w:pPr>
              <w:bidi/>
              <w:spacing w:line="216" w:lineRule="auto"/>
              <w:jc w:val="both"/>
              <w:rPr>
                <w:sz w:val="26"/>
                <w:szCs w:val="28"/>
                <w:rtl/>
                <w:lang w:bidi="fa-IR"/>
              </w:rPr>
            </w:pPr>
            <w:r w:rsidRPr="00504391">
              <w:rPr>
                <w:rFonts w:hint="cs"/>
                <w:sz w:val="26"/>
                <w:szCs w:val="28"/>
                <w:rtl/>
                <w:lang w:bidi="fa-IR"/>
              </w:rPr>
              <w:t>14</w:t>
            </w:r>
          </w:p>
        </w:tc>
        <w:tc>
          <w:tcPr>
            <w:tcW w:w="900" w:type="dxa"/>
          </w:tcPr>
          <w:p w:rsidR="00D37C6F" w:rsidRPr="00504391" w:rsidRDefault="00D37C6F" w:rsidP="00D37C6F">
            <w:pPr>
              <w:bidi/>
              <w:spacing w:line="216" w:lineRule="auto"/>
              <w:jc w:val="both"/>
              <w:rPr>
                <w:sz w:val="26"/>
                <w:szCs w:val="28"/>
                <w:rtl/>
                <w:lang w:bidi="fa-IR"/>
              </w:rPr>
            </w:pPr>
            <w:r w:rsidRPr="00504391">
              <w:rPr>
                <w:rFonts w:hint="cs"/>
                <w:sz w:val="26"/>
                <w:szCs w:val="28"/>
                <w:rtl/>
                <w:lang w:bidi="fa-IR"/>
              </w:rPr>
              <w:t>كتب</w:t>
            </w:r>
            <w:r w:rsidRPr="00504391">
              <w:rPr>
                <w:sz w:val="26"/>
                <w:szCs w:val="28"/>
                <w:lang w:bidi="fa-IR"/>
              </w:rPr>
              <w:t xml:space="preserve"> </w:t>
            </w:r>
            <w:r w:rsidRPr="00504391">
              <w:rPr>
                <w:rFonts w:hint="cs"/>
                <w:sz w:val="26"/>
                <w:szCs w:val="28"/>
                <w:rtl/>
                <w:lang w:bidi="fa-IR"/>
              </w:rPr>
              <w:t>:</w:t>
            </w:r>
          </w:p>
        </w:tc>
        <w:tc>
          <w:tcPr>
            <w:tcW w:w="12713" w:type="dxa"/>
          </w:tcPr>
          <w:p w:rsidR="00D37C6F" w:rsidRPr="00504391" w:rsidRDefault="00D37C6F" w:rsidP="00D37C6F">
            <w:pPr>
              <w:jc w:val="both"/>
              <w:rPr>
                <w:color w:val="000000"/>
              </w:rPr>
            </w:pPr>
            <w:r w:rsidRPr="00504391">
              <w:rPr>
                <w:color w:val="000000"/>
              </w:rPr>
              <w:t>- Harrison’s Principles of Internal Medicine/ Braunwald, Eugene / Mc Graw Hill / 20</w:t>
            </w:r>
            <w:r>
              <w:rPr>
                <w:color w:val="000000"/>
              </w:rPr>
              <w:t>22</w:t>
            </w:r>
          </w:p>
          <w:p w:rsidR="00D37C6F" w:rsidRPr="00504391" w:rsidRDefault="00D37C6F" w:rsidP="00D37C6F">
            <w:pPr>
              <w:jc w:val="right"/>
              <w:rPr>
                <w:color w:val="000000"/>
                <w:lang w:bidi="fa-IR"/>
              </w:rPr>
            </w:pPr>
          </w:p>
          <w:p w:rsidR="00D37C6F" w:rsidRPr="00504391" w:rsidRDefault="00D37C6F" w:rsidP="00D37C6F">
            <w:pPr>
              <w:bidi/>
              <w:rPr>
                <w:sz w:val="26"/>
                <w:szCs w:val="28"/>
                <w:lang w:bidi="fa-IR"/>
              </w:rPr>
            </w:pPr>
          </w:p>
        </w:tc>
      </w:tr>
    </w:tbl>
    <w:p w:rsidR="008648A4" w:rsidRDefault="008648A4" w:rsidP="008648A4">
      <w:pPr>
        <w:bidi/>
        <w:rPr>
          <w:rtl/>
          <w:lang w:bidi="fa-IR"/>
        </w:rPr>
      </w:pPr>
    </w:p>
    <w:p w:rsidR="008648A4" w:rsidRDefault="008648A4" w:rsidP="008648A4">
      <w:pPr>
        <w:bidi/>
        <w:rPr>
          <w:rtl/>
          <w:lang w:bidi="fa-IR"/>
        </w:rPr>
      </w:pPr>
    </w:p>
    <w:p w:rsidR="008648A4" w:rsidRDefault="008648A4" w:rsidP="008648A4">
      <w:pPr>
        <w:bidi/>
        <w:rPr>
          <w:lang w:bidi="fa-IR"/>
        </w:rPr>
      </w:pPr>
    </w:p>
    <w:p w:rsidR="00043116" w:rsidRDefault="00043116">
      <w:pPr>
        <w:spacing w:after="160" w:line="259" w:lineRule="auto"/>
        <w:rPr>
          <w:rtl/>
          <w:lang w:bidi="fa-IR"/>
        </w:rPr>
      </w:pPr>
      <w:r>
        <w:rPr>
          <w:rtl/>
          <w:lang w:bidi="fa-IR"/>
        </w:rPr>
        <w:br w:type="page"/>
      </w:r>
    </w:p>
    <w:p w:rsidR="008648A4" w:rsidRDefault="008648A4">
      <w:pPr>
        <w:spacing w:after="160" w:line="259" w:lineRule="auto"/>
        <w:rPr>
          <w:rtl/>
          <w:lang w:bidi="fa-IR"/>
        </w:rPr>
      </w:pPr>
    </w:p>
    <w:p w:rsidR="00655603" w:rsidRDefault="00655603" w:rsidP="00043116">
      <w:pPr>
        <w:bidi/>
        <w:rPr>
          <w:lang w:bidi="fa-IR"/>
        </w:rPr>
      </w:pPr>
    </w:p>
    <w:p w:rsidR="00655603" w:rsidRDefault="00655603" w:rsidP="00043116">
      <w:pPr>
        <w:bidi/>
        <w:rPr>
          <w:lang w:bidi="fa-IR"/>
        </w:rPr>
      </w:pPr>
    </w:p>
    <w:p w:rsidR="00655603" w:rsidRPr="00504391" w:rsidRDefault="00655603" w:rsidP="00043116">
      <w:pPr>
        <w:bidi/>
        <w:rPr>
          <w:lang w:bidi="fa-IR"/>
        </w:rPr>
      </w:pPr>
    </w:p>
    <w:p w:rsidR="00504391" w:rsidRPr="00504391" w:rsidRDefault="00504391" w:rsidP="00504391">
      <w:pPr>
        <w:bidi/>
        <w:rPr>
          <w:rtl/>
        </w:rPr>
      </w:pPr>
    </w:p>
    <w:tbl>
      <w:tblPr>
        <w:tblpPr w:leftFromText="180" w:rightFromText="180" w:vertAnchor="text" w:horzAnchor="margin" w:tblpXSpec="center" w:tblpY="-77"/>
        <w:bidiVisual/>
        <w:tblW w:w="1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7740"/>
        <w:gridCol w:w="6038"/>
      </w:tblGrid>
      <w:tr w:rsidR="00655603" w:rsidRPr="00504391" w:rsidTr="0073506B">
        <w:tc>
          <w:tcPr>
            <w:tcW w:w="720" w:type="dxa"/>
          </w:tcPr>
          <w:p w:rsidR="00655603" w:rsidRPr="00504391" w:rsidRDefault="00655603" w:rsidP="0073506B">
            <w:pPr>
              <w:bidi/>
              <w:spacing w:line="216" w:lineRule="auto"/>
              <w:jc w:val="both"/>
              <w:rPr>
                <w:sz w:val="24"/>
                <w:szCs w:val="24"/>
                <w:rtl/>
                <w:lang w:bidi="fa-IR"/>
              </w:rPr>
            </w:pPr>
            <w:r w:rsidRPr="00504391">
              <w:rPr>
                <w:rFonts w:hint="cs"/>
                <w:sz w:val="24"/>
                <w:szCs w:val="24"/>
                <w:rtl/>
                <w:lang w:bidi="fa-IR"/>
              </w:rPr>
              <w:t>رديف</w:t>
            </w:r>
          </w:p>
        </w:tc>
        <w:tc>
          <w:tcPr>
            <w:tcW w:w="8640" w:type="dxa"/>
            <w:gridSpan w:val="2"/>
          </w:tcPr>
          <w:p w:rsidR="00655603" w:rsidRPr="00504391" w:rsidRDefault="00655603" w:rsidP="0073506B">
            <w:pPr>
              <w:bidi/>
              <w:spacing w:line="216" w:lineRule="auto"/>
              <w:jc w:val="both"/>
              <w:rPr>
                <w:sz w:val="26"/>
                <w:szCs w:val="28"/>
                <w:rtl/>
                <w:lang w:bidi="fa-IR"/>
              </w:rPr>
            </w:pPr>
            <w:r w:rsidRPr="00504391">
              <w:rPr>
                <w:rFonts w:hint="cs"/>
                <w:sz w:val="26"/>
                <w:szCs w:val="28"/>
                <w:rtl/>
                <w:lang w:bidi="fa-IR"/>
              </w:rPr>
              <w:t xml:space="preserve">رشته  چشم پزشكي </w:t>
            </w:r>
          </w:p>
        </w:tc>
        <w:tc>
          <w:tcPr>
            <w:tcW w:w="6038" w:type="dxa"/>
          </w:tcPr>
          <w:p w:rsidR="00655603" w:rsidRPr="00504391" w:rsidRDefault="00655603" w:rsidP="0073506B">
            <w:pPr>
              <w:bidi/>
              <w:spacing w:line="216" w:lineRule="auto"/>
              <w:jc w:val="both"/>
              <w:rPr>
                <w:sz w:val="26"/>
                <w:szCs w:val="28"/>
                <w:rtl/>
                <w:lang w:bidi="fa-IR"/>
              </w:rPr>
            </w:pPr>
            <w:r w:rsidRPr="00504391">
              <w:rPr>
                <w:rFonts w:hint="cs"/>
                <w:sz w:val="26"/>
                <w:szCs w:val="28"/>
                <w:rtl/>
                <w:lang w:bidi="fa-IR"/>
              </w:rPr>
              <w:t>توضيحات</w:t>
            </w:r>
          </w:p>
        </w:tc>
      </w:tr>
      <w:tr w:rsidR="00655603" w:rsidRPr="00504391" w:rsidTr="0073506B">
        <w:trPr>
          <w:trHeight w:val="529"/>
        </w:trPr>
        <w:tc>
          <w:tcPr>
            <w:tcW w:w="720" w:type="dxa"/>
          </w:tcPr>
          <w:p w:rsidR="00655603" w:rsidRPr="00504391" w:rsidRDefault="00655603" w:rsidP="00655603">
            <w:pPr>
              <w:bidi/>
              <w:spacing w:line="216" w:lineRule="auto"/>
              <w:jc w:val="both"/>
              <w:rPr>
                <w:sz w:val="26"/>
                <w:szCs w:val="28"/>
                <w:rtl/>
                <w:lang w:bidi="fa-IR"/>
              </w:rPr>
            </w:pPr>
            <w:r w:rsidRPr="00504391">
              <w:rPr>
                <w:rFonts w:hint="cs"/>
                <w:sz w:val="26"/>
                <w:szCs w:val="28"/>
                <w:rtl/>
                <w:lang w:bidi="fa-IR"/>
              </w:rPr>
              <w:t>1</w:t>
            </w:r>
            <w:r>
              <w:rPr>
                <w:rFonts w:hint="cs"/>
                <w:sz w:val="26"/>
                <w:szCs w:val="28"/>
                <w:rtl/>
                <w:lang w:bidi="fa-IR"/>
              </w:rPr>
              <w:t>5</w:t>
            </w:r>
          </w:p>
        </w:tc>
        <w:tc>
          <w:tcPr>
            <w:tcW w:w="900" w:type="dxa"/>
          </w:tcPr>
          <w:p w:rsidR="00655603" w:rsidRPr="00504391" w:rsidRDefault="00655603" w:rsidP="0073506B">
            <w:pPr>
              <w:bidi/>
              <w:spacing w:line="216" w:lineRule="auto"/>
              <w:jc w:val="both"/>
              <w:rPr>
                <w:sz w:val="26"/>
                <w:szCs w:val="28"/>
                <w:rtl/>
                <w:lang w:bidi="fa-IR"/>
              </w:rPr>
            </w:pPr>
            <w:r w:rsidRPr="00504391">
              <w:rPr>
                <w:rFonts w:hint="cs"/>
                <w:sz w:val="26"/>
                <w:szCs w:val="28"/>
                <w:rtl/>
                <w:lang w:bidi="fa-IR"/>
              </w:rPr>
              <w:t>كتب:</w:t>
            </w:r>
          </w:p>
        </w:tc>
        <w:tc>
          <w:tcPr>
            <w:tcW w:w="7740" w:type="dxa"/>
          </w:tcPr>
          <w:p w:rsidR="00655603" w:rsidRPr="00504391" w:rsidRDefault="00655603" w:rsidP="003E06E9">
            <w:pPr>
              <w:bidi/>
              <w:spacing w:line="233" w:lineRule="auto"/>
              <w:ind w:left="180" w:hanging="180"/>
              <w:rPr>
                <w:rFonts w:cs="B Mitra"/>
                <w:color w:val="000000"/>
              </w:rPr>
            </w:pPr>
            <w:r w:rsidRPr="00504391">
              <w:rPr>
                <w:rFonts w:cs="B Mitra" w:hint="cs"/>
                <w:color w:val="000000"/>
                <w:rtl/>
                <w:lang w:bidi="fa-IR"/>
              </w:rPr>
              <w:t xml:space="preserve">تمام فصول </w:t>
            </w:r>
            <w:r w:rsidRPr="00504391">
              <w:rPr>
                <w:rFonts w:cs="B Mitra" w:hint="cs"/>
                <w:color w:val="000000"/>
                <w:rtl/>
              </w:rPr>
              <w:t>جلد1 تا  13 كتابهاي آكادمي</w:t>
            </w:r>
            <w:r w:rsidRPr="00504391">
              <w:rPr>
                <w:rFonts w:cs="B Mitra" w:hint="cs"/>
                <w:color w:val="000000"/>
                <w:rtl/>
                <w:lang w:bidi="fa-IR"/>
              </w:rPr>
              <w:t xml:space="preserve"> چشم پزشكي</w:t>
            </w:r>
            <w:r w:rsidRPr="00504391">
              <w:rPr>
                <w:rFonts w:cs="B Mitra" w:hint="cs"/>
                <w:color w:val="000000"/>
                <w:rtl/>
              </w:rPr>
              <w:t xml:space="preserve"> آمريكا سال</w:t>
            </w:r>
            <w:r w:rsidRPr="00504391">
              <w:rPr>
                <w:rFonts w:cs="B Mitra" w:hint="cs"/>
                <w:color w:val="000000"/>
                <w:rtl/>
                <w:lang w:bidi="fa-IR"/>
              </w:rPr>
              <w:t xml:space="preserve"> انتشار 20</w:t>
            </w:r>
            <w:r w:rsidR="003E06E9">
              <w:rPr>
                <w:rFonts w:cs="B Mitra" w:hint="cs"/>
                <w:color w:val="000000"/>
                <w:rtl/>
                <w:lang w:bidi="fa-IR"/>
              </w:rPr>
              <w:t>22</w:t>
            </w:r>
            <w:r w:rsidRPr="00504391">
              <w:rPr>
                <w:rFonts w:cs="B Mitra" w:hint="cs"/>
                <w:color w:val="000000"/>
                <w:rtl/>
                <w:lang w:bidi="fa-IR"/>
              </w:rPr>
              <w:t>-20</w:t>
            </w:r>
            <w:r w:rsidR="003E06E9">
              <w:rPr>
                <w:rFonts w:cs="B Mitra" w:hint="cs"/>
                <w:color w:val="000000"/>
                <w:rtl/>
                <w:lang w:bidi="fa-IR"/>
              </w:rPr>
              <w:t>21</w:t>
            </w:r>
            <w:r w:rsidRPr="00504391">
              <w:rPr>
                <w:rFonts w:cs="B Mitra" w:hint="cs"/>
                <w:color w:val="000000"/>
                <w:rtl/>
              </w:rPr>
              <w:t xml:space="preserve"> </w:t>
            </w:r>
          </w:p>
          <w:p w:rsidR="00655603" w:rsidRPr="00504391" w:rsidRDefault="00655603" w:rsidP="0073506B">
            <w:pPr>
              <w:spacing w:line="216" w:lineRule="auto"/>
              <w:jc w:val="both"/>
              <w:rPr>
                <w:sz w:val="26"/>
                <w:szCs w:val="28"/>
                <w:rtl/>
                <w:lang w:bidi="fa-IR"/>
              </w:rPr>
            </w:pPr>
          </w:p>
        </w:tc>
        <w:tc>
          <w:tcPr>
            <w:tcW w:w="6038" w:type="dxa"/>
          </w:tcPr>
          <w:p w:rsidR="00655603" w:rsidRPr="00504391" w:rsidRDefault="00655603" w:rsidP="0073506B">
            <w:pPr>
              <w:bidi/>
              <w:spacing w:line="216" w:lineRule="auto"/>
              <w:jc w:val="both"/>
              <w:rPr>
                <w:sz w:val="24"/>
                <w:rtl/>
                <w:lang w:bidi="fa-IR"/>
              </w:rPr>
            </w:pPr>
          </w:p>
        </w:tc>
      </w:tr>
      <w:tr w:rsidR="00655603" w:rsidRPr="00504391" w:rsidTr="0073506B">
        <w:trPr>
          <w:trHeight w:val="529"/>
        </w:trPr>
        <w:tc>
          <w:tcPr>
            <w:tcW w:w="720" w:type="dxa"/>
          </w:tcPr>
          <w:p w:rsidR="00655603" w:rsidRPr="00504391" w:rsidRDefault="00655603" w:rsidP="0073506B">
            <w:pPr>
              <w:bidi/>
              <w:spacing w:line="216" w:lineRule="auto"/>
              <w:jc w:val="both"/>
              <w:rPr>
                <w:sz w:val="26"/>
                <w:szCs w:val="28"/>
                <w:rtl/>
                <w:lang w:bidi="fa-IR"/>
              </w:rPr>
            </w:pPr>
          </w:p>
        </w:tc>
        <w:tc>
          <w:tcPr>
            <w:tcW w:w="900" w:type="dxa"/>
          </w:tcPr>
          <w:p w:rsidR="00655603" w:rsidRPr="00504391" w:rsidRDefault="00655603" w:rsidP="0073506B">
            <w:pPr>
              <w:bidi/>
              <w:spacing w:line="216" w:lineRule="auto"/>
              <w:jc w:val="both"/>
              <w:rPr>
                <w:sz w:val="26"/>
                <w:szCs w:val="28"/>
                <w:rtl/>
                <w:lang w:bidi="fa-IR"/>
              </w:rPr>
            </w:pPr>
            <w:r w:rsidRPr="00504391">
              <w:rPr>
                <w:rFonts w:hint="cs"/>
                <w:sz w:val="26"/>
                <w:szCs w:val="28"/>
                <w:rtl/>
                <w:lang w:bidi="fa-IR"/>
              </w:rPr>
              <w:t>مجلات:</w:t>
            </w:r>
          </w:p>
        </w:tc>
        <w:tc>
          <w:tcPr>
            <w:tcW w:w="7740" w:type="dxa"/>
          </w:tcPr>
          <w:p w:rsidR="00655603" w:rsidRPr="00504391" w:rsidRDefault="00655603" w:rsidP="003E06E9">
            <w:pPr>
              <w:jc w:val="both"/>
              <w:rPr>
                <w:rFonts w:cs="Nazanin"/>
                <w:b/>
                <w:bCs/>
                <w:color w:val="000000"/>
                <w:lang w:bidi="fa-IR"/>
              </w:rPr>
            </w:pPr>
            <w:r w:rsidRPr="00504391">
              <w:rPr>
                <w:rFonts w:cs="Nazanin"/>
                <w:color w:val="000000"/>
              </w:rPr>
              <w:t xml:space="preserve">- Survey of Ophthalmology / </w:t>
            </w:r>
            <w:r w:rsidRPr="00504391">
              <w:rPr>
                <w:rFonts w:cs="Times New Roman"/>
                <w:color w:val="000000"/>
              </w:rPr>
              <w:t>20</w:t>
            </w:r>
            <w:r w:rsidR="003E06E9">
              <w:rPr>
                <w:rFonts w:cs="Times New Roman"/>
                <w:color w:val="000000"/>
              </w:rPr>
              <w:t>22</w:t>
            </w:r>
          </w:p>
        </w:tc>
        <w:tc>
          <w:tcPr>
            <w:tcW w:w="6038" w:type="dxa"/>
          </w:tcPr>
          <w:p w:rsidR="00655603" w:rsidRPr="00504391" w:rsidRDefault="00655603" w:rsidP="0073506B">
            <w:pPr>
              <w:bidi/>
              <w:spacing w:line="216" w:lineRule="auto"/>
              <w:jc w:val="both"/>
              <w:rPr>
                <w:sz w:val="24"/>
                <w:rtl/>
                <w:lang w:bidi="fa-IR"/>
              </w:rPr>
            </w:pPr>
            <w:r w:rsidRPr="00504391">
              <w:rPr>
                <w:rFonts w:cs="Nazanin" w:hint="cs"/>
                <w:sz w:val="24"/>
                <w:szCs w:val="24"/>
                <w:rtl/>
                <w:lang w:bidi="fa-IR"/>
              </w:rPr>
              <w:t xml:space="preserve">منحصراً مقالات مروري و سيستماتيك </w:t>
            </w:r>
            <w:r w:rsidRPr="00504391">
              <w:rPr>
                <w:rFonts w:cs="Yagut"/>
                <w:sz w:val="24"/>
                <w:szCs w:val="24"/>
                <w:lang w:bidi="fa-IR"/>
              </w:rPr>
              <w:t>Review</w:t>
            </w:r>
            <w:r w:rsidRPr="00504391">
              <w:rPr>
                <w:rFonts w:cs="Yagut" w:hint="cs"/>
                <w:b/>
                <w:bCs/>
                <w:sz w:val="24"/>
                <w:szCs w:val="24"/>
                <w:rtl/>
                <w:lang w:bidi="fa-IR"/>
              </w:rPr>
              <w:t xml:space="preserve">  </w:t>
            </w:r>
          </w:p>
        </w:tc>
      </w:tr>
    </w:tbl>
    <w:p w:rsidR="00504391" w:rsidRDefault="00504391" w:rsidP="00504391">
      <w:pPr>
        <w:bidi/>
        <w:rPr>
          <w:rtl/>
        </w:rPr>
      </w:pPr>
    </w:p>
    <w:tbl>
      <w:tblPr>
        <w:tblpPr w:leftFromText="180" w:rightFromText="180" w:vertAnchor="text" w:horzAnchor="margin" w:tblpXSpec="center" w:tblpY="-77"/>
        <w:bidiVisual/>
        <w:tblW w:w="1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28"/>
        <w:gridCol w:w="11"/>
        <w:gridCol w:w="979"/>
        <w:gridCol w:w="46"/>
      </w:tblGrid>
      <w:tr w:rsidR="00FA779B" w:rsidRPr="00504391" w:rsidTr="00483C55">
        <w:trPr>
          <w:gridAfter w:val="1"/>
          <w:wAfter w:w="46" w:type="dxa"/>
        </w:trPr>
        <w:tc>
          <w:tcPr>
            <w:tcW w:w="13328" w:type="dxa"/>
          </w:tcPr>
          <w:p w:rsidR="00FA779B" w:rsidRPr="00FA779B" w:rsidRDefault="00FA779B" w:rsidP="00FA779B">
            <w:pPr>
              <w:bidi/>
              <w:spacing w:line="216" w:lineRule="auto"/>
              <w:jc w:val="both"/>
              <w:rPr>
                <w:rFonts w:cs="B Nazanin"/>
                <w:sz w:val="26"/>
                <w:szCs w:val="28"/>
                <w:rtl/>
                <w:lang w:bidi="fa-IR"/>
              </w:rPr>
            </w:pPr>
            <w:r w:rsidRPr="00FA779B">
              <w:rPr>
                <w:rFonts w:cs="B Nazanin" w:hint="cs"/>
                <w:sz w:val="26"/>
                <w:szCs w:val="28"/>
                <w:rtl/>
                <w:lang w:bidi="fa-IR"/>
              </w:rPr>
              <w:lastRenderedPageBreak/>
              <w:t xml:space="preserve">16 - رشته  جراحي مغز و اعصاب ارتقا و گواهینامه </w:t>
            </w:r>
          </w:p>
        </w:tc>
        <w:tc>
          <w:tcPr>
            <w:tcW w:w="990" w:type="dxa"/>
            <w:gridSpan w:val="2"/>
          </w:tcPr>
          <w:p w:rsidR="00FA779B" w:rsidRPr="00504391" w:rsidRDefault="00FA779B" w:rsidP="00483C55">
            <w:pPr>
              <w:bidi/>
              <w:spacing w:line="216" w:lineRule="auto"/>
              <w:jc w:val="both"/>
              <w:rPr>
                <w:sz w:val="26"/>
                <w:szCs w:val="28"/>
                <w:rtl/>
                <w:lang w:bidi="fa-IR"/>
              </w:rPr>
            </w:pPr>
            <w:r w:rsidRPr="00504391">
              <w:rPr>
                <w:rFonts w:hint="cs"/>
                <w:sz w:val="26"/>
                <w:szCs w:val="28"/>
                <w:rtl/>
                <w:lang w:bidi="fa-IR"/>
              </w:rPr>
              <w:t>توضيحات</w:t>
            </w:r>
          </w:p>
        </w:tc>
      </w:tr>
      <w:tr w:rsidR="00FA779B" w:rsidRPr="00504391" w:rsidTr="00483C55">
        <w:tc>
          <w:tcPr>
            <w:tcW w:w="13339" w:type="dxa"/>
            <w:gridSpan w:val="2"/>
          </w:tcPr>
          <w:p w:rsidR="005E53BA" w:rsidRPr="00450B6C" w:rsidRDefault="005E53BA" w:rsidP="005E53BA">
            <w:pPr>
              <w:rPr>
                <w:b/>
                <w:bCs/>
                <w:szCs w:val="22"/>
                <w:lang w:bidi="fa-IR"/>
              </w:rPr>
            </w:pPr>
            <w:r w:rsidRPr="00450B6C">
              <w:rPr>
                <w:b/>
                <w:bCs/>
                <w:szCs w:val="22"/>
                <w:lang w:bidi="fa-IR"/>
              </w:rPr>
              <w:t xml:space="preserve">1 – </w:t>
            </w:r>
            <w:r w:rsidRPr="00450B6C">
              <w:rPr>
                <w:b/>
                <w:bCs/>
                <w:sz w:val="24"/>
                <w:szCs w:val="24"/>
                <w:lang w:bidi="fa-IR"/>
              </w:rPr>
              <w:t>Youmans Neurological Surgery/ 2021- (Eighth Edition )</w:t>
            </w:r>
          </w:p>
          <w:p w:rsidR="005E53BA" w:rsidRPr="00EF1D3B" w:rsidRDefault="005E53BA" w:rsidP="005E53BA">
            <w:pPr>
              <w:rPr>
                <w:sz w:val="20"/>
                <w:szCs w:val="20"/>
                <w:lang w:bidi="fa-IR"/>
              </w:rPr>
            </w:pPr>
            <w:r w:rsidRPr="00827A84">
              <w:rPr>
                <w:b/>
                <w:bCs/>
                <w:sz w:val="20"/>
                <w:szCs w:val="20"/>
                <w:lang w:bidi="fa-IR"/>
              </w:rPr>
              <w:t xml:space="preserve">Section I : </w:t>
            </w:r>
            <w:r>
              <w:rPr>
                <w:sz w:val="20"/>
                <w:szCs w:val="20"/>
                <w:lang w:bidi="fa-IR"/>
              </w:rPr>
              <w:t xml:space="preserve">   </w:t>
            </w:r>
            <w:r w:rsidRPr="00EF1D3B">
              <w:rPr>
                <w:sz w:val="20"/>
                <w:szCs w:val="20"/>
                <w:lang w:bidi="fa-IR"/>
              </w:rPr>
              <w:t>1-2-3-4-</w:t>
            </w:r>
            <w:r>
              <w:rPr>
                <w:sz w:val="20"/>
                <w:szCs w:val="20"/>
                <w:lang w:bidi="fa-IR"/>
              </w:rPr>
              <w:t>7-</w:t>
            </w:r>
            <w:r w:rsidRPr="00EF1D3B">
              <w:rPr>
                <w:sz w:val="20"/>
                <w:szCs w:val="20"/>
                <w:lang w:bidi="fa-IR"/>
              </w:rPr>
              <w:t>10-11-12-15-16-17-18</w:t>
            </w:r>
            <w:r>
              <w:rPr>
                <w:sz w:val="20"/>
                <w:szCs w:val="20"/>
                <w:lang w:bidi="fa-IR"/>
              </w:rPr>
              <w:t>-20</w:t>
            </w:r>
          </w:p>
          <w:p w:rsidR="005E53BA" w:rsidRPr="00EF1D3B" w:rsidRDefault="005E53BA" w:rsidP="005E53BA">
            <w:pPr>
              <w:rPr>
                <w:sz w:val="20"/>
                <w:szCs w:val="20"/>
                <w:lang w:bidi="fa-IR"/>
              </w:rPr>
            </w:pPr>
            <w:r w:rsidRPr="00827A84">
              <w:rPr>
                <w:b/>
                <w:bCs/>
                <w:sz w:val="20"/>
                <w:szCs w:val="20"/>
                <w:lang w:bidi="fa-IR"/>
              </w:rPr>
              <w:t>Section II :</w:t>
            </w:r>
            <w:r w:rsidRPr="00EF1D3B">
              <w:rPr>
                <w:sz w:val="20"/>
                <w:szCs w:val="20"/>
                <w:lang w:bidi="fa-IR"/>
              </w:rPr>
              <w:t xml:space="preserve"> </w:t>
            </w:r>
            <w:r>
              <w:rPr>
                <w:sz w:val="20"/>
                <w:szCs w:val="20"/>
                <w:lang w:bidi="fa-IR"/>
              </w:rPr>
              <w:t xml:space="preserve"> 21- </w:t>
            </w:r>
            <w:r w:rsidRPr="00EF1D3B">
              <w:rPr>
                <w:sz w:val="20"/>
                <w:szCs w:val="20"/>
                <w:lang w:bidi="fa-IR"/>
              </w:rPr>
              <w:t>22-23-24-25-26-31-33-34-35-37</w:t>
            </w:r>
            <w:r>
              <w:rPr>
                <w:sz w:val="20"/>
                <w:szCs w:val="20"/>
                <w:lang w:bidi="fa-IR"/>
              </w:rPr>
              <w:t>-38-39</w:t>
            </w:r>
            <w:r w:rsidRPr="00EF1D3B">
              <w:rPr>
                <w:sz w:val="20"/>
                <w:szCs w:val="20"/>
                <w:lang w:bidi="fa-IR"/>
              </w:rPr>
              <w:t>-42-43-44-45-46-47-48-49-50-51-53-54-</w:t>
            </w:r>
            <w:r>
              <w:rPr>
                <w:sz w:val="20"/>
                <w:szCs w:val="20"/>
                <w:lang w:bidi="fa-IR"/>
              </w:rPr>
              <w:t>55-</w:t>
            </w:r>
            <w:r w:rsidRPr="00EF1D3B">
              <w:rPr>
                <w:sz w:val="20"/>
                <w:szCs w:val="20"/>
                <w:lang w:bidi="fa-IR"/>
              </w:rPr>
              <w:t>56-57-58-59</w:t>
            </w:r>
          </w:p>
          <w:p w:rsidR="005E53BA" w:rsidRPr="00EF1D3B" w:rsidRDefault="005E53BA" w:rsidP="005E53BA">
            <w:pPr>
              <w:rPr>
                <w:sz w:val="20"/>
                <w:szCs w:val="20"/>
                <w:lang w:bidi="fa-IR"/>
              </w:rPr>
            </w:pPr>
            <w:r w:rsidRPr="00827A84">
              <w:rPr>
                <w:b/>
                <w:bCs/>
                <w:sz w:val="20"/>
                <w:szCs w:val="20"/>
                <w:lang w:bidi="fa-IR"/>
              </w:rPr>
              <w:t>Section III:</w:t>
            </w:r>
            <w:r>
              <w:rPr>
                <w:sz w:val="20"/>
                <w:szCs w:val="20"/>
                <w:lang w:bidi="fa-IR"/>
              </w:rPr>
              <w:t xml:space="preserve"> </w:t>
            </w:r>
            <w:r w:rsidRPr="00EF1D3B">
              <w:rPr>
                <w:sz w:val="20"/>
                <w:szCs w:val="20"/>
                <w:lang w:bidi="fa-IR"/>
              </w:rPr>
              <w:t xml:space="preserve"> 68-69-70-71-72</w:t>
            </w:r>
          </w:p>
          <w:p w:rsidR="005E53BA" w:rsidRPr="00EF1D3B" w:rsidRDefault="005E53BA" w:rsidP="005E53BA">
            <w:pPr>
              <w:rPr>
                <w:sz w:val="20"/>
                <w:szCs w:val="20"/>
                <w:lang w:bidi="fa-IR"/>
              </w:rPr>
            </w:pPr>
            <w:r w:rsidRPr="00827A84">
              <w:rPr>
                <w:b/>
                <w:bCs/>
                <w:sz w:val="20"/>
                <w:szCs w:val="20"/>
                <w:lang w:bidi="fa-IR"/>
              </w:rPr>
              <w:t>Section IV:</w:t>
            </w:r>
            <w:r w:rsidRPr="00EF1D3B">
              <w:rPr>
                <w:sz w:val="20"/>
                <w:szCs w:val="20"/>
                <w:lang w:bidi="fa-IR"/>
              </w:rPr>
              <w:t xml:space="preserve"> </w:t>
            </w:r>
            <w:r>
              <w:rPr>
                <w:sz w:val="20"/>
                <w:szCs w:val="20"/>
                <w:lang w:bidi="fa-IR"/>
              </w:rPr>
              <w:t xml:space="preserve"> </w:t>
            </w:r>
            <w:r w:rsidRPr="00EF1D3B">
              <w:rPr>
                <w:sz w:val="20"/>
                <w:szCs w:val="20"/>
                <w:lang w:bidi="fa-IR"/>
              </w:rPr>
              <w:t>80-81-83-84-87-94A /B -99-101</w:t>
            </w:r>
          </w:p>
          <w:p w:rsidR="005E53BA" w:rsidRPr="00EF1D3B" w:rsidRDefault="005E53BA" w:rsidP="005E53BA">
            <w:pPr>
              <w:rPr>
                <w:sz w:val="20"/>
                <w:szCs w:val="20"/>
                <w:lang w:bidi="fa-IR"/>
              </w:rPr>
            </w:pPr>
            <w:r w:rsidRPr="00827A84">
              <w:rPr>
                <w:b/>
                <w:bCs/>
                <w:sz w:val="20"/>
                <w:szCs w:val="20"/>
                <w:lang w:bidi="fa-IR"/>
              </w:rPr>
              <w:t>Section V:</w:t>
            </w:r>
            <w:r>
              <w:rPr>
                <w:sz w:val="20"/>
                <w:szCs w:val="20"/>
                <w:lang w:bidi="fa-IR"/>
              </w:rPr>
              <w:t xml:space="preserve">   </w:t>
            </w:r>
            <w:r w:rsidRPr="00EF1D3B">
              <w:rPr>
                <w:sz w:val="20"/>
                <w:szCs w:val="20"/>
                <w:lang w:bidi="fa-IR"/>
              </w:rPr>
              <w:t>104-105-106-107-109-110-111-112-114-121-123-126-127-128-129</w:t>
            </w:r>
          </w:p>
          <w:p w:rsidR="005E53BA" w:rsidRDefault="005E53BA" w:rsidP="005E53BA">
            <w:pPr>
              <w:rPr>
                <w:sz w:val="20"/>
                <w:szCs w:val="20"/>
                <w:lang w:bidi="fa-IR"/>
              </w:rPr>
            </w:pPr>
            <w:r w:rsidRPr="00827A84">
              <w:rPr>
                <w:b/>
                <w:bCs/>
                <w:sz w:val="20"/>
                <w:szCs w:val="20"/>
                <w:lang w:bidi="fa-IR"/>
              </w:rPr>
              <w:t>Section VI:</w:t>
            </w:r>
            <w:r>
              <w:rPr>
                <w:sz w:val="20"/>
                <w:szCs w:val="20"/>
                <w:lang w:bidi="fa-IR"/>
              </w:rPr>
              <w:t xml:space="preserve"> </w:t>
            </w:r>
            <w:r w:rsidRPr="00EF1D3B">
              <w:rPr>
                <w:sz w:val="20"/>
                <w:szCs w:val="20"/>
                <w:lang w:bidi="fa-IR"/>
              </w:rPr>
              <w:t>133-134-137-138-139-140-</w:t>
            </w:r>
            <w:r>
              <w:rPr>
                <w:sz w:val="20"/>
                <w:szCs w:val="20"/>
                <w:lang w:bidi="fa-IR"/>
              </w:rPr>
              <w:t>142-</w:t>
            </w:r>
            <w:r w:rsidRPr="00EF1D3B">
              <w:rPr>
                <w:sz w:val="20"/>
                <w:szCs w:val="20"/>
                <w:lang w:bidi="fa-IR"/>
              </w:rPr>
              <w:t>143-144-146-147-148-151-152-153-154-156-157 A/B -158-159-160-161-163-164-165-166-167-168-169-170-171-172</w:t>
            </w:r>
          </w:p>
          <w:p w:rsidR="005E53BA" w:rsidRPr="00EF1D3B" w:rsidRDefault="005E53BA" w:rsidP="005E53BA">
            <w:pPr>
              <w:rPr>
                <w:sz w:val="20"/>
                <w:szCs w:val="20"/>
                <w:rtl/>
                <w:lang w:bidi="fa-IR"/>
              </w:rPr>
            </w:pPr>
            <w:r>
              <w:rPr>
                <w:sz w:val="20"/>
                <w:szCs w:val="20"/>
                <w:lang w:bidi="fa-IR"/>
              </w:rPr>
              <w:t xml:space="preserve">                    </w:t>
            </w:r>
            <w:r w:rsidRPr="00EF1D3B">
              <w:rPr>
                <w:sz w:val="20"/>
                <w:szCs w:val="20"/>
                <w:lang w:bidi="fa-IR"/>
              </w:rPr>
              <w:t>173-174-175-176-177-179-180-183-184-186-187-</w:t>
            </w:r>
            <w:r>
              <w:rPr>
                <w:sz w:val="20"/>
                <w:szCs w:val="20"/>
                <w:lang w:bidi="fa-IR"/>
              </w:rPr>
              <w:t>188-</w:t>
            </w:r>
            <w:r w:rsidRPr="00EF1D3B">
              <w:rPr>
                <w:sz w:val="20"/>
                <w:szCs w:val="20"/>
                <w:lang w:bidi="fa-IR"/>
              </w:rPr>
              <w:t>189-190</w:t>
            </w:r>
            <w:r>
              <w:rPr>
                <w:sz w:val="20"/>
                <w:szCs w:val="20"/>
                <w:lang w:bidi="fa-IR"/>
              </w:rPr>
              <w:t xml:space="preserve">     </w:t>
            </w:r>
          </w:p>
          <w:p w:rsidR="005E53BA" w:rsidRPr="00EF1D3B" w:rsidRDefault="005E53BA" w:rsidP="005E53BA">
            <w:pPr>
              <w:rPr>
                <w:sz w:val="20"/>
                <w:szCs w:val="20"/>
                <w:lang w:bidi="fa-IR"/>
              </w:rPr>
            </w:pPr>
            <w:r w:rsidRPr="00827A84">
              <w:rPr>
                <w:b/>
                <w:bCs/>
                <w:sz w:val="20"/>
                <w:szCs w:val="20"/>
                <w:lang w:bidi="fa-IR"/>
              </w:rPr>
              <w:t>Section VII:</w:t>
            </w:r>
            <w:r w:rsidRPr="00EF1D3B">
              <w:rPr>
                <w:sz w:val="20"/>
                <w:szCs w:val="20"/>
                <w:lang w:bidi="fa-IR"/>
              </w:rPr>
              <w:t>191-193-194-196-197-200-201-205-206-208</w:t>
            </w:r>
          </w:p>
          <w:p w:rsidR="005E53BA" w:rsidRDefault="005E53BA" w:rsidP="005E53BA">
            <w:pPr>
              <w:rPr>
                <w:sz w:val="20"/>
                <w:szCs w:val="20"/>
                <w:lang w:bidi="fa-IR"/>
              </w:rPr>
            </w:pPr>
            <w:r w:rsidRPr="00827A84">
              <w:rPr>
                <w:b/>
                <w:bCs/>
                <w:sz w:val="20"/>
                <w:szCs w:val="20"/>
                <w:lang w:bidi="fa-IR"/>
              </w:rPr>
              <w:t>Section VIII:</w:t>
            </w:r>
            <w:r w:rsidRPr="00EF1D3B">
              <w:rPr>
                <w:sz w:val="20"/>
                <w:szCs w:val="20"/>
                <w:lang w:bidi="fa-IR"/>
              </w:rPr>
              <w:t>213-214-215-216-217-219-220-222-223-224-227-228-230-233-234-235-236-237-238-239-240-241-242-243-244-245-246-249-250-251-252-254-</w:t>
            </w:r>
          </w:p>
          <w:p w:rsidR="005E53BA" w:rsidRDefault="005E53BA" w:rsidP="005E53BA">
            <w:pPr>
              <w:rPr>
                <w:sz w:val="20"/>
                <w:szCs w:val="20"/>
                <w:lang w:bidi="fa-IR"/>
              </w:rPr>
            </w:pPr>
            <w:r>
              <w:rPr>
                <w:sz w:val="20"/>
                <w:szCs w:val="20"/>
                <w:lang w:bidi="fa-IR"/>
              </w:rPr>
              <w:t xml:space="preserve">                     </w:t>
            </w:r>
            <w:r w:rsidRPr="00EF1D3B">
              <w:rPr>
                <w:sz w:val="20"/>
                <w:szCs w:val="20"/>
                <w:lang w:bidi="fa-IR"/>
              </w:rPr>
              <w:t>255-257-258-259-260-261-264</w:t>
            </w:r>
          </w:p>
          <w:p w:rsidR="005E53BA" w:rsidRPr="00EF1D3B" w:rsidRDefault="005E53BA" w:rsidP="005E53BA">
            <w:pPr>
              <w:rPr>
                <w:sz w:val="20"/>
                <w:szCs w:val="20"/>
                <w:lang w:bidi="fa-IR"/>
              </w:rPr>
            </w:pPr>
            <w:r w:rsidRPr="00827A84">
              <w:rPr>
                <w:b/>
                <w:bCs/>
                <w:sz w:val="20"/>
                <w:szCs w:val="20"/>
                <w:lang w:bidi="fa-IR"/>
              </w:rPr>
              <w:t>Section IX:</w:t>
            </w:r>
            <w:r w:rsidRPr="00EF1D3B">
              <w:rPr>
                <w:sz w:val="20"/>
                <w:szCs w:val="20"/>
                <w:lang w:bidi="fa-IR"/>
              </w:rPr>
              <w:t xml:space="preserve"> </w:t>
            </w:r>
            <w:r>
              <w:rPr>
                <w:sz w:val="20"/>
                <w:szCs w:val="20"/>
                <w:lang w:bidi="fa-IR"/>
              </w:rPr>
              <w:t xml:space="preserve"> </w:t>
            </w:r>
            <w:r w:rsidRPr="00EF1D3B">
              <w:rPr>
                <w:sz w:val="20"/>
                <w:szCs w:val="20"/>
                <w:lang w:bidi="fa-IR"/>
              </w:rPr>
              <w:t>271-272-273-276-277-278-281-284-285</w:t>
            </w:r>
          </w:p>
          <w:p w:rsidR="005E53BA" w:rsidRPr="00EF1D3B" w:rsidRDefault="005E53BA" w:rsidP="005E53BA">
            <w:pPr>
              <w:rPr>
                <w:sz w:val="20"/>
                <w:szCs w:val="20"/>
                <w:lang w:bidi="fa-IR"/>
              </w:rPr>
            </w:pPr>
            <w:r w:rsidRPr="00827A84">
              <w:rPr>
                <w:b/>
                <w:bCs/>
                <w:sz w:val="20"/>
                <w:szCs w:val="20"/>
                <w:lang w:bidi="fa-IR"/>
              </w:rPr>
              <w:t>Section X:</w:t>
            </w:r>
            <w:r>
              <w:rPr>
                <w:sz w:val="20"/>
                <w:szCs w:val="20"/>
                <w:lang w:bidi="fa-IR"/>
              </w:rPr>
              <w:t xml:space="preserve">   </w:t>
            </w:r>
            <w:r w:rsidRPr="00EF1D3B">
              <w:rPr>
                <w:sz w:val="20"/>
                <w:szCs w:val="20"/>
                <w:lang w:bidi="fa-IR"/>
              </w:rPr>
              <w:t>290-298-299-300</w:t>
            </w:r>
          </w:p>
          <w:p w:rsidR="005E53BA" w:rsidRDefault="005E53BA" w:rsidP="005E53BA">
            <w:pPr>
              <w:rPr>
                <w:sz w:val="20"/>
                <w:szCs w:val="20"/>
                <w:lang w:bidi="fa-IR"/>
              </w:rPr>
            </w:pPr>
            <w:r w:rsidRPr="00827A84">
              <w:rPr>
                <w:b/>
                <w:bCs/>
                <w:sz w:val="20"/>
                <w:szCs w:val="20"/>
                <w:lang w:bidi="fa-IR"/>
              </w:rPr>
              <w:t>Section XI:</w:t>
            </w:r>
            <w:r>
              <w:rPr>
                <w:sz w:val="20"/>
                <w:szCs w:val="20"/>
                <w:lang w:bidi="fa-IR"/>
              </w:rPr>
              <w:t xml:space="preserve"> </w:t>
            </w:r>
            <w:r w:rsidRPr="00EF1D3B">
              <w:rPr>
                <w:sz w:val="20"/>
                <w:szCs w:val="20"/>
                <w:lang w:bidi="fa-IR"/>
              </w:rPr>
              <w:t>304-305-306-307-308-310-</w:t>
            </w:r>
            <w:r>
              <w:rPr>
                <w:sz w:val="20"/>
                <w:szCs w:val="20"/>
                <w:lang w:bidi="fa-IR"/>
              </w:rPr>
              <w:t>311-</w:t>
            </w:r>
            <w:r w:rsidRPr="00EF1D3B">
              <w:rPr>
                <w:sz w:val="20"/>
                <w:szCs w:val="20"/>
                <w:lang w:bidi="fa-IR"/>
              </w:rPr>
              <w:t>312-313-315-316-317-318-319-320-321-322-323-324-325-326-327-328-329-</w:t>
            </w:r>
            <w:r>
              <w:rPr>
                <w:sz w:val="20"/>
                <w:szCs w:val="20"/>
                <w:lang w:bidi="fa-IR"/>
              </w:rPr>
              <w:t>332-</w:t>
            </w:r>
            <w:r w:rsidRPr="00EF1D3B">
              <w:rPr>
                <w:sz w:val="20"/>
                <w:szCs w:val="20"/>
                <w:lang w:bidi="fa-IR"/>
              </w:rPr>
              <w:t>333-334-335-336-337-338-339-340-</w:t>
            </w:r>
          </w:p>
          <w:p w:rsidR="005E53BA" w:rsidRPr="00EF1D3B" w:rsidRDefault="005E53BA" w:rsidP="005E53BA">
            <w:pPr>
              <w:rPr>
                <w:sz w:val="20"/>
                <w:szCs w:val="20"/>
                <w:rtl/>
                <w:lang w:bidi="fa-IR"/>
              </w:rPr>
            </w:pPr>
            <w:r>
              <w:rPr>
                <w:sz w:val="20"/>
                <w:szCs w:val="20"/>
                <w:lang w:bidi="fa-IR"/>
              </w:rPr>
              <w:t xml:space="preserve">                     </w:t>
            </w:r>
            <w:r w:rsidRPr="00EF1D3B">
              <w:rPr>
                <w:sz w:val="20"/>
                <w:szCs w:val="20"/>
                <w:lang w:bidi="fa-IR"/>
              </w:rPr>
              <w:t>341-342-343-344-346-349-</w:t>
            </w:r>
            <w:r>
              <w:rPr>
                <w:sz w:val="20"/>
                <w:szCs w:val="20"/>
                <w:lang w:bidi="fa-IR"/>
              </w:rPr>
              <w:t>350-</w:t>
            </w:r>
            <w:r w:rsidRPr="00EF1D3B">
              <w:rPr>
                <w:sz w:val="20"/>
                <w:szCs w:val="20"/>
                <w:lang w:bidi="fa-IR"/>
              </w:rPr>
              <w:t>352-353-357-358-359-360-361-362-367</w:t>
            </w:r>
            <w:r>
              <w:rPr>
                <w:sz w:val="20"/>
                <w:szCs w:val="20"/>
                <w:lang w:bidi="fa-IR"/>
              </w:rPr>
              <w:t xml:space="preserve"> </w:t>
            </w:r>
          </w:p>
          <w:p w:rsidR="005E53BA" w:rsidRPr="00EF1D3B" w:rsidRDefault="005E53BA" w:rsidP="005E53BA">
            <w:pPr>
              <w:rPr>
                <w:sz w:val="20"/>
                <w:szCs w:val="20"/>
                <w:lang w:bidi="fa-IR"/>
              </w:rPr>
            </w:pPr>
            <w:r w:rsidRPr="00827A84">
              <w:rPr>
                <w:b/>
                <w:bCs/>
                <w:sz w:val="20"/>
                <w:szCs w:val="20"/>
                <w:lang w:bidi="fa-IR"/>
              </w:rPr>
              <w:t>Section XII:</w:t>
            </w:r>
            <w:r w:rsidRPr="00EF1D3B">
              <w:rPr>
                <w:sz w:val="20"/>
                <w:szCs w:val="20"/>
                <w:lang w:bidi="fa-IR"/>
              </w:rPr>
              <w:t>374-384-387-391-393-394-39</w:t>
            </w:r>
            <w:r>
              <w:rPr>
                <w:sz w:val="20"/>
                <w:szCs w:val="20"/>
                <w:lang w:bidi="fa-IR"/>
              </w:rPr>
              <w:t>6</w:t>
            </w:r>
            <w:r w:rsidRPr="00EF1D3B">
              <w:rPr>
                <w:sz w:val="20"/>
                <w:szCs w:val="20"/>
                <w:lang w:bidi="fa-IR"/>
              </w:rPr>
              <w:t>-399-400-402</w:t>
            </w:r>
          </w:p>
          <w:p w:rsidR="005E53BA" w:rsidRDefault="005E53BA" w:rsidP="005E53BA">
            <w:pPr>
              <w:rPr>
                <w:sz w:val="20"/>
                <w:szCs w:val="20"/>
                <w:lang w:bidi="fa-IR"/>
              </w:rPr>
            </w:pPr>
            <w:r w:rsidRPr="00827A84">
              <w:rPr>
                <w:b/>
                <w:bCs/>
                <w:sz w:val="20"/>
                <w:szCs w:val="20"/>
                <w:lang w:bidi="fa-IR"/>
              </w:rPr>
              <w:t>Section XIII</w:t>
            </w:r>
            <w:r>
              <w:rPr>
                <w:rFonts w:hint="cs"/>
                <w:b/>
                <w:bCs/>
                <w:sz w:val="20"/>
                <w:szCs w:val="20"/>
                <w:rtl/>
                <w:lang w:bidi="fa-IR"/>
              </w:rPr>
              <w:t>:</w:t>
            </w:r>
            <w:r w:rsidRPr="00EF1D3B">
              <w:rPr>
                <w:sz w:val="20"/>
                <w:szCs w:val="20"/>
                <w:lang w:bidi="fa-IR"/>
              </w:rPr>
              <w:t>414-</w:t>
            </w:r>
            <w:r>
              <w:rPr>
                <w:sz w:val="20"/>
                <w:szCs w:val="20"/>
                <w:lang w:bidi="fa-IR"/>
              </w:rPr>
              <w:t>416-</w:t>
            </w:r>
            <w:r w:rsidRPr="00EF1D3B">
              <w:rPr>
                <w:sz w:val="20"/>
                <w:szCs w:val="20"/>
                <w:lang w:bidi="fa-IR"/>
              </w:rPr>
              <w:t>421-422-423-424-426-427-428-429-</w:t>
            </w:r>
            <w:r>
              <w:rPr>
                <w:sz w:val="20"/>
                <w:szCs w:val="20"/>
                <w:lang w:bidi="fa-IR"/>
              </w:rPr>
              <w:t>430-</w:t>
            </w:r>
            <w:r w:rsidRPr="00EF1D3B">
              <w:rPr>
                <w:sz w:val="20"/>
                <w:szCs w:val="20"/>
                <w:lang w:bidi="fa-IR"/>
              </w:rPr>
              <w:t>435-436-437-438-439-440-441-442-443-444-447-448-449-450-452-455-456-457-458-</w:t>
            </w:r>
            <w:r>
              <w:rPr>
                <w:sz w:val="20"/>
                <w:szCs w:val="20"/>
                <w:lang w:bidi="fa-IR"/>
              </w:rPr>
              <w:t>461-</w:t>
            </w:r>
            <w:r w:rsidRPr="00EF1D3B">
              <w:rPr>
                <w:sz w:val="20"/>
                <w:szCs w:val="20"/>
                <w:lang w:bidi="fa-IR"/>
              </w:rPr>
              <w:t>462-</w:t>
            </w:r>
          </w:p>
          <w:p w:rsidR="005E53BA" w:rsidRPr="00EF1D3B" w:rsidRDefault="005E53BA" w:rsidP="005E53BA">
            <w:pPr>
              <w:rPr>
                <w:sz w:val="20"/>
                <w:szCs w:val="20"/>
                <w:rtl/>
                <w:lang w:bidi="fa-IR"/>
              </w:rPr>
            </w:pPr>
            <w:r>
              <w:rPr>
                <w:sz w:val="20"/>
                <w:szCs w:val="20"/>
                <w:lang w:bidi="fa-IR"/>
              </w:rPr>
              <w:t xml:space="preserve">                     </w:t>
            </w:r>
            <w:r w:rsidRPr="00EF1D3B">
              <w:rPr>
                <w:sz w:val="20"/>
                <w:szCs w:val="20"/>
                <w:lang w:bidi="fa-IR"/>
              </w:rPr>
              <w:t>463-464</w:t>
            </w:r>
          </w:p>
          <w:p w:rsidR="005E53BA" w:rsidRDefault="005E53BA" w:rsidP="005E53BA">
            <w:pPr>
              <w:rPr>
                <w:szCs w:val="22"/>
                <w:lang w:bidi="fa-IR"/>
              </w:rPr>
            </w:pPr>
          </w:p>
          <w:p w:rsidR="005E53BA" w:rsidRPr="00EF1D3B" w:rsidRDefault="005E53BA" w:rsidP="005E53BA">
            <w:pPr>
              <w:rPr>
                <w:szCs w:val="22"/>
                <w:rtl/>
                <w:lang w:bidi="fa-IR"/>
              </w:rPr>
            </w:pPr>
            <w:r w:rsidRPr="00450B6C">
              <w:rPr>
                <w:b/>
                <w:bCs/>
                <w:szCs w:val="22"/>
                <w:lang w:bidi="fa-IR"/>
              </w:rPr>
              <w:t xml:space="preserve">2 </w:t>
            </w:r>
            <w:r w:rsidRPr="00450B6C">
              <w:rPr>
                <w:b/>
                <w:bCs/>
                <w:sz w:val="24"/>
                <w:szCs w:val="24"/>
                <w:lang w:bidi="fa-IR"/>
              </w:rPr>
              <w:t>–  SNELL</w:t>
            </w:r>
            <w:r w:rsidRPr="00450B6C">
              <w:rPr>
                <w:b/>
                <w:bCs/>
                <w:szCs w:val="22"/>
                <w:lang w:bidi="fa-IR"/>
              </w:rPr>
              <w:t>'</w:t>
            </w:r>
            <w:r w:rsidRPr="00450B6C">
              <w:rPr>
                <w:b/>
                <w:bCs/>
                <w:sz w:val="24"/>
                <w:szCs w:val="24"/>
                <w:lang w:bidi="fa-IR"/>
              </w:rPr>
              <w:t>S  Clinical Neuroanatomy  ( Eighth</w:t>
            </w:r>
            <w:r w:rsidRPr="00450B6C">
              <w:rPr>
                <w:b/>
                <w:bCs/>
                <w:szCs w:val="22"/>
                <w:lang w:bidi="fa-IR"/>
              </w:rPr>
              <w:t xml:space="preserve"> Edition )</w:t>
            </w:r>
            <w:r>
              <w:rPr>
                <w:szCs w:val="22"/>
                <w:lang w:bidi="fa-IR"/>
              </w:rPr>
              <w:t xml:space="preserve">  : </w:t>
            </w:r>
            <w:r w:rsidRPr="00450B6C">
              <w:rPr>
                <w:sz w:val="20"/>
                <w:szCs w:val="20"/>
                <w:lang w:bidi="fa-IR"/>
              </w:rPr>
              <w:t>4-5-6-7-8-9-10-11-12-13-14-15-16-17</w:t>
            </w:r>
          </w:p>
          <w:p w:rsidR="005E53BA" w:rsidRDefault="005E53BA" w:rsidP="005E53BA">
            <w:pPr>
              <w:rPr>
                <w:szCs w:val="22"/>
                <w:lang w:bidi="fa-IR"/>
              </w:rPr>
            </w:pPr>
          </w:p>
          <w:p w:rsidR="005E53BA" w:rsidRPr="00450B6C" w:rsidRDefault="005E53BA" w:rsidP="005E53BA">
            <w:pPr>
              <w:rPr>
                <w:sz w:val="20"/>
                <w:szCs w:val="20"/>
                <w:lang w:bidi="fa-IR"/>
              </w:rPr>
            </w:pPr>
            <w:r w:rsidRPr="00450B6C">
              <w:rPr>
                <w:b/>
                <w:bCs/>
                <w:szCs w:val="22"/>
                <w:lang w:bidi="fa-IR"/>
              </w:rPr>
              <w:t>3 - Merritt's Neurology / 2021(Fourteenth  Edition)</w:t>
            </w:r>
            <w:r w:rsidRPr="00EF1D3B">
              <w:rPr>
                <w:szCs w:val="22"/>
                <w:lang w:bidi="fa-IR"/>
              </w:rPr>
              <w:t xml:space="preserve"> </w:t>
            </w:r>
            <w:r>
              <w:rPr>
                <w:szCs w:val="22"/>
                <w:lang w:bidi="fa-IR"/>
              </w:rPr>
              <w:t xml:space="preserve"> :  </w:t>
            </w:r>
            <w:r w:rsidRPr="00450B6C">
              <w:rPr>
                <w:sz w:val="20"/>
                <w:szCs w:val="20"/>
                <w:lang w:bidi="fa-IR"/>
              </w:rPr>
              <w:t>3 – 4 - 5 - 6 - 11 - 12 - 14 -15 - 16 - 26 -29 - 32 -36 -37- 43-45 -51- 52- 53 - 54 - 56 - 62 - 63 -71- 72- 73- 78- 79- 80- 81- 82-88- 89 -93- 94 – 112- 115- 116- 118- 146- 147</w:t>
            </w:r>
          </w:p>
          <w:p w:rsidR="005E53BA" w:rsidRPr="00450B6C" w:rsidRDefault="005E53BA" w:rsidP="005E53BA">
            <w:pPr>
              <w:bidi/>
              <w:rPr>
                <w:szCs w:val="22"/>
                <w:lang w:bidi="fa-IR"/>
              </w:rPr>
            </w:pPr>
          </w:p>
          <w:p w:rsidR="005E53BA" w:rsidRDefault="005E53BA" w:rsidP="005E53BA">
            <w:pPr>
              <w:rPr>
                <w:sz w:val="20"/>
                <w:szCs w:val="20"/>
                <w:lang w:bidi="fa-IR"/>
              </w:rPr>
            </w:pPr>
            <w:r w:rsidRPr="00450B6C">
              <w:rPr>
                <w:b/>
                <w:bCs/>
                <w:szCs w:val="22"/>
                <w:lang w:bidi="fa-IR"/>
              </w:rPr>
              <w:t>4 - Medical Physiology Guyton  / 2021 (Fourteenth  Edition)</w:t>
            </w:r>
            <w:r>
              <w:rPr>
                <w:rFonts w:hint="cs"/>
                <w:szCs w:val="22"/>
                <w:rtl/>
                <w:lang w:bidi="fa-IR"/>
              </w:rPr>
              <w:t xml:space="preserve"> : </w:t>
            </w:r>
            <w:r w:rsidRPr="00450B6C">
              <w:rPr>
                <w:sz w:val="20"/>
                <w:szCs w:val="20"/>
                <w:lang w:bidi="fa-IR"/>
              </w:rPr>
              <w:t>46 -47-48-52-53 -54 - 55-56-57-58-59-61</w:t>
            </w:r>
            <w:r w:rsidRPr="00450B6C">
              <w:rPr>
                <w:rFonts w:hint="cs"/>
                <w:sz w:val="20"/>
                <w:szCs w:val="20"/>
                <w:rtl/>
                <w:lang w:bidi="fa-IR"/>
              </w:rPr>
              <w:t>‌</w:t>
            </w:r>
          </w:p>
          <w:p w:rsidR="00FA779B" w:rsidRPr="009A7278" w:rsidRDefault="00FA779B" w:rsidP="00C772C8">
            <w:pPr>
              <w:rPr>
                <w:szCs w:val="22"/>
                <w:rtl/>
                <w:lang w:bidi="fa-IR"/>
              </w:rPr>
            </w:pPr>
            <w:r>
              <w:rPr>
                <w:rFonts w:hint="cs"/>
                <w:szCs w:val="22"/>
                <w:rtl/>
                <w:lang w:bidi="fa-IR"/>
              </w:rPr>
              <w:t>:‌</w:t>
            </w:r>
          </w:p>
        </w:tc>
        <w:tc>
          <w:tcPr>
            <w:tcW w:w="1025" w:type="dxa"/>
            <w:gridSpan w:val="2"/>
          </w:tcPr>
          <w:p w:rsidR="00FA779B" w:rsidRPr="00504391" w:rsidRDefault="00FA779B" w:rsidP="00483C55">
            <w:pPr>
              <w:bidi/>
              <w:spacing w:line="216" w:lineRule="auto"/>
              <w:jc w:val="both"/>
              <w:rPr>
                <w:sz w:val="24"/>
                <w:rtl/>
                <w:lang w:bidi="fa-IR"/>
              </w:rPr>
            </w:pPr>
          </w:p>
        </w:tc>
      </w:tr>
    </w:tbl>
    <w:p w:rsidR="00FA779B" w:rsidRPr="00504391" w:rsidRDefault="00FA779B" w:rsidP="00FA779B">
      <w:pPr>
        <w:bidi/>
      </w:pPr>
    </w:p>
    <w:p w:rsidR="00504391" w:rsidRDefault="00504391" w:rsidP="00504391">
      <w:pPr>
        <w:bidi/>
      </w:pPr>
    </w:p>
    <w:tbl>
      <w:tblPr>
        <w:tblpPr w:leftFromText="180" w:rightFromText="180" w:vertAnchor="text" w:horzAnchor="margin" w:tblpXSpec="center" w:tblpY="-77"/>
        <w:bidiVisual/>
        <w:tblW w:w="14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28"/>
        <w:gridCol w:w="11"/>
        <w:gridCol w:w="979"/>
        <w:gridCol w:w="46"/>
      </w:tblGrid>
      <w:tr w:rsidR="00D6463C" w:rsidRPr="00504391" w:rsidTr="00D6463C">
        <w:trPr>
          <w:gridAfter w:val="1"/>
          <w:wAfter w:w="46" w:type="dxa"/>
        </w:trPr>
        <w:tc>
          <w:tcPr>
            <w:tcW w:w="13328" w:type="dxa"/>
          </w:tcPr>
          <w:p w:rsidR="00D6463C" w:rsidRPr="00FA779B" w:rsidRDefault="00D6463C" w:rsidP="00F8314A">
            <w:pPr>
              <w:bidi/>
              <w:spacing w:line="216" w:lineRule="auto"/>
              <w:jc w:val="both"/>
              <w:rPr>
                <w:rFonts w:cs="B Nazanin"/>
                <w:sz w:val="26"/>
                <w:szCs w:val="28"/>
                <w:rtl/>
                <w:lang w:bidi="fa-IR"/>
              </w:rPr>
            </w:pPr>
            <w:r w:rsidRPr="00FA779B">
              <w:rPr>
                <w:rFonts w:cs="B Nazanin" w:hint="cs"/>
                <w:sz w:val="26"/>
                <w:szCs w:val="28"/>
                <w:rtl/>
                <w:lang w:bidi="fa-IR"/>
              </w:rPr>
              <w:lastRenderedPageBreak/>
              <w:t xml:space="preserve"> - رشته  جراحي مغز و اعصاب </w:t>
            </w:r>
            <w:r>
              <w:rPr>
                <w:rFonts w:cs="B Nazanin" w:hint="cs"/>
                <w:sz w:val="26"/>
                <w:szCs w:val="28"/>
                <w:rtl/>
                <w:lang w:bidi="fa-IR"/>
              </w:rPr>
              <w:t>دانشنامه تخصصی</w:t>
            </w:r>
            <w:r w:rsidRPr="00FA779B">
              <w:rPr>
                <w:rFonts w:cs="B Nazanin" w:hint="cs"/>
                <w:sz w:val="26"/>
                <w:szCs w:val="28"/>
                <w:rtl/>
                <w:lang w:bidi="fa-IR"/>
              </w:rPr>
              <w:t xml:space="preserve"> </w:t>
            </w:r>
          </w:p>
        </w:tc>
        <w:tc>
          <w:tcPr>
            <w:tcW w:w="990" w:type="dxa"/>
            <w:gridSpan w:val="2"/>
          </w:tcPr>
          <w:p w:rsidR="00D6463C" w:rsidRPr="00504391" w:rsidRDefault="00D6463C" w:rsidP="00D6463C">
            <w:pPr>
              <w:bidi/>
              <w:spacing w:line="216" w:lineRule="auto"/>
              <w:jc w:val="both"/>
              <w:rPr>
                <w:sz w:val="26"/>
                <w:szCs w:val="28"/>
                <w:rtl/>
                <w:lang w:bidi="fa-IR"/>
              </w:rPr>
            </w:pPr>
            <w:r w:rsidRPr="00504391">
              <w:rPr>
                <w:rFonts w:hint="cs"/>
                <w:sz w:val="26"/>
                <w:szCs w:val="28"/>
                <w:rtl/>
                <w:lang w:bidi="fa-IR"/>
              </w:rPr>
              <w:t>توضيحات</w:t>
            </w:r>
          </w:p>
        </w:tc>
      </w:tr>
      <w:tr w:rsidR="00D6463C" w:rsidRPr="00504391" w:rsidTr="00D6463C">
        <w:tc>
          <w:tcPr>
            <w:tcW w:w="13339" w:type="dxa"/>
            <w:gridSpan w:val="2"/>
          </w:tcPr>
          <w:p w:rsidR="00B737A3" w:rsidRPr="00450B6C" w:rsidRDefault="00B737A3" w:rsidP="00B737A3">
            <w:pPr>
              <w:rPr>
                <w:b/>
                <w:bCs/>
                <w:szCs w:val="22"/>
                <w:lang w:bidi="fa-IR"/>
              </w:rPr>
            </w:pPr>
            <w:r w:rsidRPr="00450B6C">
              <w:rPr>
                <w:b/>
                <w:bCs/>
                <w:szCs w:val="22"/>
                <w:lang w:bidi="fa-IR"/>
              </w:rPr>
              <w:t xml:space="preserve">1 – </w:t>
            </w:r>
            <w:r w:rsidRPr="00450B6C">
              <w:rPr>
                <w:b/>
                <w:bCs/>
                <w:sz w:val="24"/>
                <w:szCs w:val="24"/>
                <w:lang w:bidi="fa-IR"/>
              </w:rPr>
              <w:t>Youmans Neurological Surgery/ 2021- (Eighth Edition )</w:t>
            </w:r>
          </w:p>
          <w:p w:rsidR="00B737A3" w:rsidRPr="00EF1D3B" w:rsidRDefault="00B737A3" w:rsidP="00B737A3">
            <w:pPr>
              <w:rPr>
                <w:sz w:val="20"/>
                <w:szCs w:val="20"/>
                <w:lang w:bidi="fa-IR"/>
              </w:rPr>
            </w:pPr>
            <w:r w:rsidRPr="00827A84">
              <w:rPr>
                <w:b/>
                <w:bCs/>
                <w:sz w:val="20"/>
                <w:szCs w:val="20"/>
                <w:lang w:bidi="fa-IR"/>
              </w:rPr>
              <w:t xml:space="preserve">Section I : </w:t>
            </w:r>
            <w:r>
              <w:rPr>
                <w:sz w:val="20"/>
                <w:szCs w:val="20"/>
                <w:lang w:bidi="fa-IR"/>
              </w:rPr>
              <w:t xml:space="preserve">   </w:t>
            </w:r>
            <w:r w:rsidRPr="00EF1D3B">
              <w:rPr>
                <w:sz w:val="20"/>
                <w:szCs w:val="20"/>
                <w:lang w:bidi="fa-IR"/>
              </w:rPr>
              <w:t>1-2-3-4-</w:t>
            </w:r>
            <w:r>
              <w:rPr>
                <w:sz w:val="20"/>
                <w:szCs w:val="20"/>
                <w:lang w:bidi="fa-IR"/>
              </w:rPr>
              <w:t>5-6-7-8-9-</w:t>
            </w:r>
            <w:r w:rsidRPr="00EF1D3B">
              <w:rPr>
                <w:sz w:val="20"/>
                <w:szCs w:val="20"/>
                <w:lang w:bidi="fa-IR"/>
              </w:rPr>
              <w:t>10-11-12-15-16-17-18</w:t>
            </w:r>
            <w:r>
              <w:rPr>
                <w:sz w:val="20"/>
                <w:szCs w:val="20"/>
                <w:lang w:bidi="fa-IR"/>
              </w:rPr>
              <w:t>-20</w:t>
            </w:r>
          </w:p>
          <w:p w:rsidR="00B737A3" w:rsidRPr="00EF1D3B" w:rsidRDefault="00B737A3" w:rsidP="00B737A3">
            <w:pPr>
              <w:rPr>
                <w:sz w:val="20"/>
                <w:szCs w:val="20"/>
                <w:lang w:bidi="fa-IR"/>
              </w:rPr>
            </w:pPr>
            <w:r w:rsidRPr="00827A84">
              <w:rPr>
                <w:b/>
                <w:bCs/>
                <w:sz w:val="20"/>
                <w:szCs w:val="20"/>
                <w:lang w:bidi="fa-IR"/>
              </w:rPr>
              <w:t>Section II :</w:t>
            </w:r>
            <w:r w:rsidRPr="00EF1D3B">
              <w:rPr>
                <w:sz w:val="20"/>
                <w:szCs w:val="20"/>
                <w:lang w:bidi="fa-IR"/>
              </w:rPr>
              <w:t xml:space="preserve"> </w:t>
            </w:r>
            <w:r>
              <w:rPr>
                <w:sz w:val="20"/>
                <w:szCs w:val="20"/>
                <w:lang w:bidi="fa-IR"/>
              </w:rPr>
              <w:t xml:space="preserve"> 21-</w:t>
            </w:r>
            <w:r w:rsidRPr="00EF1D3B">
              <w:rPr>
                <w:sz w:val="20"/>
                <w:szCs w:val="20"/>
                <w:lang w:bidi="fa-IR"/>
              </w:rPr>
              <w:t>22-23-24-25-26-</w:t>
            </w:r>
            <w:r>
              <w:rPr>
                <w:sz w:val="20"/>
                <w:szCs w:val="20"/>
                <w:lang w:bidi="fa-IR"/>
              </w:rPr>
              <w:t>27-28-29-</w:t>
            </w:r>
            <w:r w:rsidRPr="00EF1D3B">
              <w:rPr>
                <w:sz w:val="20"/>
                <w:szCs w:val="20"/>
                <w:lang w:bidi="fa-IR"/>
              </w:rPr>
              <w:t>31-33-34-35-36-37-</w:t>
            </w:r>
            <w:r>
              <w:rPr>
                <w:sz w:val="20"/>
                <w:szCs w:val="20"/>
                <w:lang w:bidi="fa-IR"/>
              </w:rPr>
              <w:t>38-39-40-</w:t>
            </w:r>
            <w:r w:rsidRPr="00EF1D3B">
              <w:rPr>
                <w:sz w:val="20"/>
                <w:szCs w:val="20"/>
                <w:lang w:bidi="fa-IR"/>
              </w:rPr>
              <w:t>42-43-44-45-46-47-48-49-50-51-</w:t>
            </w:r>
            <w:r>
              <w:rPr>
                <w:sz w:val="20"/>
                <w:szCs w:val="20"/>
                <w:lang w:bidi="fa-IR"/>
              </w:rPr>
              <w:t>52-</w:t>
            </w:r>
            <w:r w:rsidRPr="00EF1D3B">
              <w:rPr>
                <w:sz w:val="20"/>
                <w:szCs w:val="20"/>
                <w:lang w:bidi="fa-IR"/>
              </w:rPr>
              <w:t>53-54-</w:t>
            </w:r>
            <w:r>
              <w:rPr>
                <w:sz w:val="20"/>
                <w:szCs w:val="20"/>
                <w:lang w:bidi="fa-IR"/>
              </w:rPr>
              <w:t>55-</w:t>
            </w:r>
            <w:r w:rsidRPr="00EF1D3B">
              <w:rPr>
                <w:sz w:val="20"/>
                <w:szCs w:val="20"/>
                <w:lang w:bidi="fa-IR"/>
              </w:rPr>
              <w:t>56-57-58-59</w:t>
            </w:r>
          </w:p>
          <w:p w:rsidR="00B737A3" w:rsidRPr="00EF1D3B" w:rsidRDefault="00B737A3" w:rsidP="00B737A3">
            <w:pPr>
              <w:rPr>
                <w:sz w:val="20"/>
                <w:szCs w:val="20"/>
                <w:lang w:bidi="fa-IR"/>
              </w:rPr>
            </w:pPr>
            <w:r w:rsidRPr="00827A84">
              <w:rPr>
                <w:b/>
                <w:bCs/>
                <w:sz w:val="20"/>
                <w:szCs w:val="20"/>
                <w:lang w:bidi="fa-IR"/>
              </w:rPr>
              <w:t>Section III:</w:t>
            </w:r>
            <w:r>
              <w:rPr>
                <w:sz w:val="20"/>
                <w:szCs w:val="20"/>
                <w:lang w:bidi="fa-IR"/>
              </w:rPr>
              <w:t xml:space="preserve">  64-66-67-</w:t>
            </w:r>
            <w:r w:rsidRPr="00EF1D3B">
              <w:rPr>
                <w:sz w:val="20"/>
                <w:szCs w:val="20"/>
                <w:lang w:bidi="fa-IR"/>
              </w:rPr>
              <w:t>68-69-70-71-72</w:t>
            </w:r>
            <w:r>
              <w:rPr>
                <w:sz w:val="20"/>
                <w:szCs w:val="20"/>
                <w:lang w:bidi="fa-IR"/>
              </w:rPr>
              <w:t>-74-76</w:t>
            </w:r>
          </w:p>
          <w:p w:rsidR="00B737A3" w:rsidRPr="00EF1D3B" w:rsidRDefault="00B737A3" w:rsidP="00B737A3">
            <w:pPr>
              <w:rPr>
                <w:sz w:val="20"/>
                <w:szCs w:val="20"/>
                <w:lang w:bidi="fa-IR"/>
              </w:rPr>
            </w:pPr>
            <w:r w:rsidRPr="00827A84">
              <w:rPr>
                <w:b/>
                <w:bCs/>
                <w:sz w:val="20"/>
                <w:szCs w:val="20"/>
                <w:lang w:bidi="fa-IR"/>
              </w:rPr>
              <w:t>Section IV:</w:t>
            </w:r>
            <w:r w:rsidRPr="00EF1D3B">
              <w:rPr>
                <w:sz w:val="20"/>
                <w:szCs w:val="20"/>
                <w:lang w:bidi="fa-IR"/>
              </w:rPr>
              <w:t xml:space="preserve"> </w:t>
            </w:r>
            <w:r>
              <w:rPr>
                <w:sz w:val="20"/>
                <w:szCs w:val="20"/>
                <w:lang w:bidi="fa-IR"/>
              </w:rPr>
              <w:t xml:space="preserve"> </w:t>
            </w:r>
            <w:r w:rsidRPr="00EF1D3B">
              <w:rPr>
                <w:sz w:val="20"/>
                <w:szCs w:val="20"/>
                <w:lang w:bidi="fa-IR"/>
              </w:rPr>
              <w:t>80-81-83-84-</w:t>
            </w:r>
            <w:r>
              <w:rPr>
                <w:sz w:val="20"/>
                <w:szCs w:val="20"/>
                <w:lang w:bidi="fa-IR"/>
              </w:rPr>
              <w:t>86-</w:t>
            </w:r>
            <w:r w:rsidRPr="00EF1D3B">
              <w:rPr>
                <w:sz w:val="20"/>
                <w:szCs w:val="20"/>
                <w:lang w:bidi="fa-IR"/>
              </w:rPr>
              <w:t>87-</w:t>
            </w:r>
            <w:r>
              <w:rPr>
                <w:sz w:val="20"/>
                <w:szCs w:val="20"/>
                <w:lang w:bidi="fa-IR"/>
              </w:rPr>
              <w:t>92-</w:t>
            </w:r>
            <w:r w:rsidRPr="00EF1D3B">
              <w:rPr>
                <w:sz w:val="20"/>
                <w:szCs w:val="20"/>
                <w:lang w:bidi="fa-IR"/>
              </w:rPr>
              <w:t>94A /B -</w:t>
            </w:r>
            <w:r>
              <w:rPr>
                <w:sz w:val="20"/>
                <w:szCs w:val="20"/>
                <w:lang w:bidi="fa-IR"/>
              </w:rPr>
              <w:t>95-96-97-98-</w:t>
            </w:r>
            <w:r w:rsidRPr="00EF1D3B">
              <w:rPr>
                <w:sz w:val="20"/>
                <w:szCs w:val="20"/>
                <w:lang w:bidi="fa-IR"/>
              </w:rPr>
              <w:t>99-</w:t>
            </w:r>
            <w:r>
              <w:rPr>
                <w:sz w:val="20"/>
                <w:szCs w:val="20"/>
                <w:lang w:bidi="fa-IR"/>
              </w:rPr>
              <w:t>100-</w:t>
            </w:r>
            <w:r w:rsidRPr="00EF1D3B">
              <w:rPr>
                <w:sz w:val="20"/>
                <w:szCs w:val="20"/>
                <w:lang w:bidi="fa-IR"/>
              </w:rPr>
              <w:t>101</w:t>
            </w:r>
          </w:p>
          <w:p w:rsidR="00B737A3" w:rsidRPr="00EF1D3B" w:rsidRDefault="00B737A3" w:rsidP="00B737A3">
            <w:pPr>
              <w:rPr>
                <w:sz w:val="20"/>
                <w:szCs w:val="20"/>
                <w:lang w:bidi="fa-IR"/>
              </w:rPr>
            </w:pPr>
            <w:r w:rsidRPr="00827A84">
              <w:rPr>
                <w:b/>
                <w:bCs/>
                <w:sz w:val="20"/>
                <w:szCs w:val="20"/>
                <w:lang w:bidi="fa-IR"/>
              </w:rPr>
              <w:t>Section V:</w:t>
            </w:r>
            <w:r>
              <w:rPr>
                <w:sz w:val="20"/>
                <w:szCs w:val="20"/>
                <w:lang w:bidi="fa-IR"/>
              </w:rPr>
              <w:t xml:space="preserve">   </w:t>
            </w:r>
            <w:r w:rsidRPr="00EF1D3B">
              <w:rPr>
                <w:sz w:val="20"/>
                <w:szCs w:val="20"/>
                <w:lang w:bidi="fa-IR"/>
              </w:rPr>
              <w:t>104-105-106-107-109-110-111-112-114-</w:t>
            </w:r>
            <w:r>
              <w:rPr>
                <w:sz w:val="20"/>
                <w:szCs w:val="20"/>
                <w:lang w:bidi="fa-IR"/>
              </w:rPr>
              <w:t>118-</w:t>
            </w:r>
            <w:r w:rsidRPr="00EF1D3B">
              <w:rPr>
                <w:sz w:val="20"/>
                <w:szCs w:val="20"/>
                <w:lang w:bidi="fa-IR"/>
              </w:rPr>
              <w:t>121-123-</w:t>
            </w:r>
            <w:r>
              <w:rPr>
                <w:sz w:val="20"/>
                <w:szCs w:val="20"/>
                <w:lang w:bidi="fa-IR"/>
              </w:rPr>
              <w:t>124-125-</w:t>
            </w:r>
            <w:r w:rsidRPr="00EF1D3B">
              <w:rPr>
                <w:sz w:val="20"/>
                <w:szCs w:val="20"/>
                <w:lang w:bidi="fa-IR"/>
              </w:rPr>
              <w:t>126-127-128-129</w:t>
            </w:r>
            <w:r>
              <w:rPr>
                <w:sz w:val="20"/>
                <w:szCs w:val="20"/>
                <w:lang w:bidi="fa-IR"/>
              </w:rPr>
              <w:t>-130</w:t>
            </w:r>
          </w:p>
          <w:p w:rsidR="00B737A3" w:rsidRDefault="00B737A3" w:rsidP="00B737A3">
            <w:pPr>
              <w:rPr>
                <w:sz w:val="20"/>
                <w:szCs w:val="20"/>
                <w:lang w:bidi="fa-IR"/>
              </w:rPr>
            </w:pPr>
            <w:r w:rsidRPr="00827A84">
              <w:rPr>
                <w:b/>
                <w:bCs/>
                <w:sz w:val="20"/>
                <w:szCs w:val="20"/>
                <w:lang w:bidi="fa-IR"/>
              </w:rPr>
              <w:t>Section VI:</w:t>
            </w:r>
            <w:r>
              <w:rPr>
                <w:sz w:val="20"/>
                <w:szCs w:val="20"/>
                <w:lang w:bidi="fa-IR"/>
              </w:rPr>
              <w:t xml:space="preserve">  </w:t>
            </w:r>
            <w:r w:rsidRPr="00EF1D3B">
              <w:rPr>
                <w:sz w:val="20"/>
                <w:szCs w:val="20"/>
                <w:lang w:bidi="fa-IR"/>
              </w:rPr>
              <w:t>133-134-</w:t>
            </w:r>
            <w:r>
              <w:rPr>
                <w:sz w:val="20"/>
                <w:szCs w:val="20"/>
                <w:lang w:bidi="fa-IR"/>
              </w:rPr>
              <w:t>135-</w:t>
            </w:r>
            <w:r w:rsidRPr="00EF1D3B">
              <w:rPr>
                <w:sz w:val="20"/>
                <w:szCs w:val="20"/>
                <w:lang w:bidi="fa-IR"/>
              </w:rPr>
              <w:t>137-138-139-140-</w:t>
            </w:r>
            <w:r>
              <w:rPr>
                <w:sz w:val="20"/>
                <w:szCs w:val="20"/>
                <w:lang w:bidi="fa-IR"/>
              </w:rPr>
              <w:t>142-</w:t>
            </w:r>
            <w:r w:rsidRPr="00EF1D3B">
              <w:rPr>
                <w:sz w:val="20"/>
                <w:szCs w:val="20"/>
                <w:lang w:bidi="fa-IR"/>
              </w:rPr>
              <w:t>143-144-146-147-148-151-152-153-154-</w:t>
            </w:r>
            <w:r>
              <w:rPr>
                <w:sz w:val="20"/>
                <w:szCs w:val="20"/>
                <w:lang w:bidi="fa-IR"/>
              </w:rPr>
              <w:t>155-</w:t>
            </w:r>
            <w:r w:rsidRPr="00EF1D3B">
              <w:rPr>
                <w:sz w:val="20"/>
                <w:szCs w:val="20"/>
                <w:lang w:bidi="fa-IR"/>
              </w:rPr>
              <w:t>156-157 A/B -158-159-160-161-163-164-165-166-167-168-169-170-</w:t>
            </w:r>
          </w:p>
          <w:p w:rsidR="00B737A3" w:rsidRPr="00EF1D3B" w:rsidRDefault="00B737A3" w:rsidP="00B737A3">
            <w:pPr>
              <w:rPr>
                <w:sz w:val="20"/>
                <w:szCs w:val="20"/>
                <w:rtl/>
                <w:lang w:bidi="fa-IR"/>
              </w:rPr>
            </w:pPr>
            <w:r>
              <w:rPr>
                <w:sz w:val="20"/>
                <w:szCs w:val="20"/>
                <w:lang w:bidi="fa-IR"/>
              </w:rPr>
              <w:t xml:space="preserve">                     </w:t>
            </w:r>
            <w:r w:rsidRPr="00EF1D3B">
              <w:rPr>
                <w:sz w:val="20"/>
                <w:szCs w:val="20"/>
                <w:lang w:bidi="fa-IR"/>
              </w:rPr>
              <w:t>171-172</w:t>
            </w:r>
            <w:r>
              <w:rPr>
                <w:sz w:val="20"/>
                <w:szCs w:val="20"/>
                <w:lang w:bidi="fa-IR"/>
              </w:rPr>
              <w:t xml:space="preserve">- </w:t>
            </w:r>
            <w:r w:rsidRPr="00EF1D3B">
              <w:rPr>
                <w:sz w:val="20"/>
                <w:szCs w:val="20"/>
                <w:lang w:bidi="fa-IR"/>
              </w:rPr>
              <w:t>173-174-175-176-177-</w:t>
            </w:r>
            <w:r>
              <w:rPr>
                <w:sz w:val="20"/>
                <w:szCs w:val="20"/>
                <w:lang w:bidi="fa-IR"/>
              </w:rPr>
              <w:t>178-</w:t>
            </w:r>
            <w:r w:rsidRPr="00EF1D3B">
              <w:rPr>
                <w:sz w:val="20"/>
                <w:szCs w:val="20"/>
                <w:lang w:bidi="fa-IR"/>
              </w:rPr>
              <w:t>179-180-</w:t>
            </w:r>
            <w:r>
              <w:rPr>
                <w:sz w:val="20"/>
                <w:szCs w:val="20"/>
                <w:lang w:bidi="fa-IR"/>
              </w:rPr>
              <w:t>181-</w:t>
            </w:r>
            <w:r w:rsidRPr="00EF1D3B">
              <w:rPr>
                <w:sz w:val="20"/>
                <w:szCs w:val="20"/>
                <w:lang w:bidi="fa-IR"/>
              </w:rPr>
              <w:t>183-184-186-187-</w:t>
            </w:r>
            <w:r>
              <w:rPr>
                <w:sz w:val="20"/>
                <w:szCs w:val="20"/>
                <w:lang w:bidi="fa-IR"/>
              </w:rPr>
              <w:t>188-</w:t>
            </w:r>
            <w:r w:rsidRPr="00EF1D3B">
              <w:rPr>
                <w:sz w:val="20"/>
                <w:szCs w:val="20"/>
                <w:lang w:bidi="fa-IR"/>
              </w:rPr>
              <w:t>189-190</w:t>
            </w:r>
            <w:r>
              <w:rPr>
                <w:sz w:val="20"/>
                <w:szCs w:val="20"/>
                <w:lang w:bidi="fa-IR"/>
              </w:rPr>
              <w:t xml:space="preserve">         </w:t>
            </w:r>
          </w:p>
          <w:p w:rsidR="00B737A3" w:rsidRPr="00EF1D3B" w:rsidRDefault="00B737A3" w:rsidP="00B737A3">
            <w:pPr>
              <w:rPr>
                <w:sz w:val="20"/>
                <w:szCs w:val="20"/>
                <w:lang w:bidi="fa-IR"/>
              </w:rPr>
            </w:pPr>
            <w:r w:rsidRPr="00827A84">
              <w:rPr>
                <w:b/>
                <w:bCs/>
                <w:sz w:val="20"/>
                <w:szCs w:val="20"/>
                <w:lang w:bidi="fa-IR"/>
              </w:rPr>
              <w:t>Section VII:</w:t>
            </w:r>
            <w:r w:rsidRPr="00EF1D3B">
              <w:rPr>
                <w:sz w:val="20"/>
                <w:szCs w:val="20"/>
                <w:lang w:bidi="fa-IR"/>
              </w:rPr>
              <w:t>191-193-194-196-197-200-201-</w:t>
            </w:r>
            <w:r>
              <w:rPr>
                <w:sz w:val="20"/>
                <w:szCs w:val="20"/>
                <w:lang w:bidi="fa-IR"/>
              </w:rPr>
              <w:t>204-</w:t>
            </w:r>
            <w:r w:rsidRPr="00EF1D3B">
              <w:rPr>
                <w:sz w:val="20"/>
                <w:szCs w:val="20"/>
                <w:lang w:bidi="fa-IR"/>
              </w:rPr>
              <w:t>205-206-208</w:t>
            </w:r>
          </w:p>
          <w:p w:rsidR="00B737A3" w:rsidRDefault="00B737A3" w:rsidP="00B737A3">
            <w:pPr>
              <w:rPr>
                <w:sz w:val="20"/>
                <w:szCs w:val="20"/>
                <w:lang w:bidi="fa-IR"/>
              </w:rPr>
            </w:pPr>
            <w:r w:rsidRPr="00827A84">
              <w:rPr>
                <w:b/>
                <w:bCs/>
                <w:sz w:val="20"/>
                <w:szCs w:val="20"/>
                <w:lang w:bidi="fa-IR"/>
              </w:rPr>
              <w:t>Section VIII:</w:t>
            </w:r>
            <w:r>
              <w:rPr>
                <w:sz w:val="20"/>
                <w:szCs w:val="20"/>
                <w:lang w:bidi="fa-IR"/>
              </w:rPr>
              <w:t>210-211-</w:t>
            </w:r>
            <w:r w:rsidRPr="00EF1D3B">
              <w:rPr>
                <w:sz w:val="20"/>
                <w:szCs w:val="20"/>
                <w:lang w:bidi="fa-IR"/>
              </w:rPr>
              <w:t>213-214-215-216-217-219-220-222-223-224-</w:t>
            </w:r>
            <w:r>
              <w:rPr>
                <w:sz w:val="20"/>
                <w:szCs w:val="20"/>
                <w:lang w:bidi="fa-IR"/>
              </w:rPr>
              <w:t>225-</w:t>
            </w:r>
            <w:r w:rsidRPr="00EF1D3B">
              <w:rPr>
                <w:sz w:val="20"/>
                <w:szCs w:val="20"/>
                <w:lang w:bidi="fa-IR"/>
              </w:rPr>
              <w:t>227-228-230-233-234-235-236-237-238-239-240-241-242-243-244-245-246-</w:t>
            </w:r>
            <w:r>
              <w:rPr>
                <w:sz w:val="20"/>
                <w:szCs w:val="20"/>
                <w:lang w:bidi="fa-IR"/>
              </w:rPr>
              <w:t>247-</w:t>
            </w:r>
            <w:r w:rsidRPr="00EF1D3B">
              <w:rPr>
                <w:sz w:val="20"/>
                <w:szCs w:val="20"/>
                <w:lang w:bidi="fa-IR"/>
              </w:rPr>
              <w:t>249-250-</w:t>
            </w:r>
          </w:p>
          <w:p w:rsidR="00B737A3" w:rsidRDefault="00B737A3" w:rsidP="00B737A3">
            <w:pPr>
              <w:rPr>
                <w:sz w:val="20"/>
                <w:szCs w:val="20"/>
                <w:lang w:bidi="fa-IR"/>
              </w:rPr>
            </w:pPr>
            <w:r>
              <w:rPr>
                <w:sz w:val="20"/>
                <w:szCs w:val="20"/>
                <w:lang w:bidi="fa-IR"/>
              </w:rPr>
              <w:t xml:space="preserve">                     </w:t>
            </w:r>
            <w:r w:rsidRPr="00EF1D3B">
              <w:rPr>
                <w:sz w:val="20"/>
                <w:szCs w:val="20"/>
                <w:lang w:bidi="fa-IR"/>
              </w:rPr>
              <w:t>251-</w:t>
            </w:r>
            <w:r>
              <w:rPr>
                <w:sz w:val="20"/>
                <w:szCs w:val="20"/>
                <w:lang w:bidi="fa-IR"/>
              </w:rPr>
              <w:t xml:space="preserve"> </w:t>
            </w:r>
            <w:r w:rsidRPr="00EF1D3B">
              <w:rPr>
                <w:sz w:val="20"/>
                <w:szCs w:val="20"/>
                <w:lang w:bidi="fa-IR"/>
              </w:rPr>
              <w:t>252-</w:t>
            </w:r>
            <w:r>
              <w:rPr>
                <w:sz w:val="20"/>
                <w:szCs w:val="20"/>
                <w:lang w:bidi="fa-IR"/>
              </w:rPr>
              <w:t>253-</w:t>
            </w:r>
            <w:r w:rsidRPr="00EF1D3B">
              <w:rPr>
                <w:sz w:val="20"/>
                <w:szCs w:val="20"/>
                <w:lang w:bidi="fa-IR"/>
              </w:rPr>
              <w:t>254-255-257-258-259-260-261-</w:t>
            </w:r>
            <w:r>
              <w:rPr>
                <w:sz w:val="20"/>
                <w:szCs w:val="20"/>
                <w:lang w:bidi="fa-IR"/>
              </w:rPr>
              <w:t>263-</w:t>
            </w:r>
            <w:r w:rsidRPr="00EF1D3B">
              <w:rPr>
                <w:sz w:val="20"/>
                <w:szCs w:val="20"/>
                <w:lang w:bidi="fa-IR"/>
              </w:rPr>
              <w:t>264</w:t>
            </w:r>
            <w:r>
              <w:rPr>
                <w:sz w:val="20"/>
                <w:szCs w:val="20"/>
                <w:lang w:bidi="fa-IR"/>
              </w:rPr>
              <w:t>-266</w:t>
            </w:r>
          </w:p>
          <w:p w:rsidR="00B737A3" w:rsidRPr="00EF1D3B" w:rsidRDefault="00B737A3" w:rsidP="00B737A3">
            <w:pPr>
              <w:rPr>
                <w:sz w:val="20"/>
                <w:szCs w:val="20"/>
                <w:lang w:bidi="fa-IR"/>
              </w:rPr>
            </w:pPr>
            <w:r w:rsidRPr="00827A84">
              <w:rPr>
                <w:b/>
                <w:bCs/>
                <w:sz w:val="20"/>
                <w:szCs w:val="20"/>
                <w:lang w:bidi="fa-IR"/>
              </w:rPr>
              <w:t>Section IX:</w:t>
            </w:r>
            <w:r w:rsidRPr="00EF1D3B">
              <w:rPr>
                <w:sz w:val="20"/>
                <w:szCs w:val="20"/>
                <w:lang w:bidi="fa-IR"/>
              </w:rPr>
              <w:t xml:space="preserve"> </w:t>
            </w:r>
            <w:r>
              <w:rPr>
                <w:sz w:val="20"/>
                <w:szCs w:val="20"/>
                <w:lang w:bidi="fa-IR"/>
              </w:rPr>
              <w:t xml:space="preserve"> </w:t>
            </w:r>
            <w:r w:rsidRPr="00EF1D3B">
              <w:rPr>
                <w:sz w:val="20"/>
                <w:szCs w:val="20"/>
                <w:lang w:bidi="fa-IR"/>
              </w:rPr>
              <w:t>271-272-273-</w:t>
            </w:r>
            <w:r>
              <w:rPr>
                <w:sz w:val="20"/>
                <w:szCs w:val="20"/>
                <w:lang w:bidi="fa-IR"/>
              </w:rPr>
              <w:t>274-275-</w:t>
            </w:r>
            <w:r w:rsidRPr="00EF1D3B">
              <w:rPr>
                <w:sz w:val="20"/>
                <w:szCs w:val="20"/>
                <w:lang w:bidi="fa-IR"/>
              </w:rPr>
              <w:t>276-277-278-281-</w:t>
            </w:r>
            <w:r>
              <w:rPr>
                <w:sz w:val="20"/>
                <w:szCs w:val="20"/>
                <w:lang w:bidi="fa-IR"/>
              </w:rPr>
              <w:t>282-283-</w:t>
            </w:r>
            <w:r w:rsidRPr="00EF1D3B">
              <w:rPr>
                <w:sz w:val="20"/>
                <w:szCs w:val="20"/>
                <w:lang w:bidi="fa-IR"/>
              </w:rPr>
              <w:t>284-285</w:t>
            </w:r>
          </w:p>
          <w:p w:rsidR="00B737A3" w:rsidRPr="00EF1D3B" w:rsidRDefault="00B737A3" w:rsidP="00B737A3">
            <w:pPr>
              <w:rPr>
                <w:sz w:val="20"/>
                <w:szCs w:val="20"/>
                <w:lang w:bidi="fa-IR"/>
              </w:rPr>
            </w:pPr>
            <w:r w:rsidRPr="00827A84">
              <w:rPr>
                <w:b/>
                <w:bCs/>
                <w:sz w:val="20"/>
                <w:szCs w:val="20"/>
                <w:lang w:bidi="fa-IR"/>
              </w:rPr>
              <w:t>Section X:</w:t>
            </w:r>
            <w:r>
              <w:rPr>
                <w:sz w:val="20"/>
                <w:szCs w:val="20"/>
                <w:lang w:bidi="fa-IR"/>
              </w:rPr>
              <w:t xml:space="preserve">   </w:t>
            </w:r>
            <w:r w:rsidRPr="00EF1D3B">
              <w:rPr>
                <w:sz w:val="20"/>
                <w:szCs w:val="20"/>
                <w:lang w:bidi="fa-IR"/>
              </w:rPr>
              <w:t>290-298-299-300</w:t>
            </w:r>
          </w:p>
          <w:p w:rsidR="00B737A3" w:rsidRDefault="00B737A3" w:rsidP="00B737A3">
            <w:pPr>
              <w:rPr>
                <w:sz w:val="20"/>
                <w:szCs w:val="20"/>
                <w:lang w:bidi="fa-IR"/>
              </w:rPr>
            </w:pPr>
            <w:r w:rsidRPr="00827A84">
              <w:rPr>
                <w:b/>
                <w:bCs/>
                <w:sz w:val="20"/>
                <w:szCs w:val="20"/>
                <w:lang w:bidi="fa-IR"/>
              </w:rPr>
              <w:t>Section XI:</w:t>
            </w:r>
            <w:r>
              <w:rPr>
                <w:sz w:val="20"/>
                <w:szCs w:val="20"/>
                <w:lang w:bidi="fa-IR"/>
              </w:rPr>
              <w:t xml:space="preserve"> </w:t>
            </w:r>
            <w:r w:rsidRPr="00EF1D3B">
              <w:rPr>
                <w:sz w:val="20"/>
                <w:szCs w:val="20"/>
                <w:lang w:bidi="fa-IR"/>
              </w:rPr>
              <w:t>304-305-306-307-308-</w:t>
            </w:r>
            <w:r>
              <w:rPr>
                <w:sz w:val="20"/>
                <w:szCs w:val="20"/>
                <w:lang w:bidi="fa-IR"/>
              </w:rPr>
              <w:t>309-</w:t>
            </w:r>
            <w:r w:rsidRPr="00EF1D3B">
              <w:rPr>
                <w:sz w:val="20"/>
                <w:szCs w:val="20"/>
                <w:lang w:bidi="fa-IR"/>
              </w:rPr>
              <w:t>310-</w:t>
            </w:r>
            <w:r>
              <w:rPr>
                <w:sz w:val="20"/>
                <w:szCs w:val="20"/>
                <w:lang w:bidi="fa-IR"/>
              </w:rPr>
              <w:t>311-</w:t>
            </w:r>
            <w:r w:rsidRPr="00EF1D3B">
              <w:rPr>
                <w:sz w:val="20"/>
                <w:szCs w:val="20"/>
                <w:lang w:bidi="fa-IR"/>
              </w:rPr>
              <w:t>312-313-315-316-317-318-319-320-321-322-323-324-325-326-327-328-329-333-334-335-336-337-338-339-340-</w:t>
            </w:r>
          </w:p>
          <w:p w:rsidR="00B737A3" w:rsidRPr="001B0E59" w:rsidRDefault="00B737A3" w:rsidP="00B737A3">
            <w:pPr>
              <w:rPr>
                <w:sz w:val="20"/>
                <w:szCs w:val="20"/>
                <w:lang w:bidi="fa-IR"/>
              </w:rPr>
            </w:pPr>
            <w:r>
              <w:rPr>
                <w:b/>
                <w:bCs/>
                <w:sz w:val="20"/>
                <w:szCs w:val="20"/>
                <w:lang w:bidi="fa-IR"/>
              </w:rPr>
              <w:t xml:space="preserve">                     </w:t>
            </w:r>
            <w:r w:rsidRPr="00EF1D3B">
              <w:rPr>
                <w:sz w:val="20"/>
                <w:szCs w:val="20"/>
                <w:lang w:bidi="fa-IR"/>
              </w:rPr>
              <w:t>341-342-343-344-346-</w:t>
            </w:r>
            <w:r>
              <w:rPr>
                <w:sz w:val="20"/>
                <w:szCs w:val="20"/>
                <w:lang w:bidi="fa-IR"/>
              </w:rPr>
              <w:t>347-348-</w:t>
            </w:r>
            <w:r w:rsidRPr="00EF1D3B">
              <w:rPr>
                <w:sz w:val="20"/>
                <w:szCs w:val="20"/>
                <w:lang w:bidi="fa-IR"/>
              </w:rPr>
              <w:t>349-</w:t>
            </w:r>
            <w:r>
              <w:rPr>
                <w:sz w:val="20"/>
                <w:szCs w:val="20"/>
                <w:lang w:bidi="fa-IR"/>
              </w:rPr>
              <w:t>351-</w:t>
            </w:r>
            <w:r w:rsidRPr="00EF1D3B">
              <w:rPr>
                <w:sz w:val="20"/>
                <w:szCs w:val="20"/>
                <w:lang w:bidi="fa-IR"/>
              </w:rPr>
              <w:t>352-353-</w:t>
            </w:r>
            <w:r>
              <w:rPr>
                <w:sz w:val="20"/>
                <w:szCs w:val="20"/>
                <w:lang w:bidi="fa-IR"/>
              </w:rPr>
              <w:t>354-</w:t>
            </w:r>
            <w:r w:rsidRPr="00EF1D3B">
              <w:rPr>
                <w:sz w:val="20"/>
                <w:szCs w:val="20"/>
                <w:lang w:bidi="fa-IR"/>
              </w:rPr>
              <w:t>357-358-359-360-361-362-</w:t>
            </w:r>
            <w:r>
              <w:rPr>
                <w:sz w:val="20"/>
                <w:szCs w:val="20"/>
                <w:lang w:bidi="fa-IR"/>
              </w:rPr>
              <w:t>365-366-</w:t>
            </w:r>
            <w:r w:rsidRPr="00EF1D3B">
              <w:rPr>
                <w:sz w:val="20"/>
                <w:szCs w:val="20"/>
                <w:lang w:bidi="fa-IR"/>
              </w:rPr>
              <w:t>367</w:t>
            </w:r>
            <w:r>
              <w:rPr>
                <w:sz w:val="20"/>
                <w:szCs w:val="20"/>
                <w:lang w:bidi="fa-IR"/>
              </w:rPr>
              <w:t xml:space="preserve"> </w:t>
            </w:r>
          </w:p>
          <w:p w:rsidR="00B737A3" w:rsidRPr="00EF1D3B" w:rsidRDefault="00B737A3" w:rsidP="00B737A3">
            <w:pPr>
              <w:rPr>
                <w:sz w:val="20"/>
                <w:szCs w:val="20"/>
                <w:lang w:bidi="fa-IR"/>
              </w:rPr>
            </w:pPr>
            <w:r w:rsidRPr="00827A84">
              <w:rPr>
                <w:b/>
                <w:bCs/>
                <w:sz w:val="20"/>
                <w:szCs w:val="20"/>
                <w:lang w:bidi="fa-IR"/>
              </w:rPr>
              <w:t>Section XII:</w:t>
            </w:r>
            <w:r w:rsidRPr="00EF1D3B">
              <w:rPr>
                <w:sz w:val="20"/>
                <w:szCs w:val="20"/>
                <w:lang w:bidi="fa-IR"/>
              </w:rPr>
              <w:t>374-</w:t>
            </w:r>
            <w:r>
              <w:rPr>
                <w:sz w:val="20"/>
                <w:szCs w:val="20"/>
                <w:lang w:bidi="fa-IR"/>
              </w:rPr>
              <w:t>377-383-</w:t>
            </w:r>
            <w:r w:rsidRPr="00EF1D3B">
              <w:rPr>
                <w:sz w:val="20"/>
                <w:szCs w:val="20"/>
                <w:lang w:bidi="fa-IR"/>
              </w:rPr>
              <w:t>384-</w:t>
            </w:r>
            <w:r>
              <w:rPr>
                <w:sz w:val="20"/>
                <w:szCs w:val="20"/>
                <w:lang w:bidi="fa-IR"/>
              </w:rPr>
              <w:t>385-</w:t>
            </w:r>
            <w:r w:rsidRPr="00EF1D3B">
              <w:rPr>
                <w:sz w:val="20"/>
                <w:szCs w:val="20"/>
                <w:lang w:bidi="fa-IR"/>
              </w:rPr>
              <w:t>387-391-393-394-</w:t>
            </w:r>
            <w:r>
              <w:rPr>
                <w:sz w:val="20"/>
                <w:szCs w:val="20"/>
                <w:lang w:bidi="fa-IR"/>
              </w:rPr>
              <w:t>395-</w:t>
            </w:r>
            <w:r w:rsidRPr="00EF1D3B">
              <w:rPr>
                <w:sz w:val="20"/>
                <w:szCs w:val="20"/>
                <w:lang w:bidi="fa-IR"/>
              </w:rPr>
              <w:t>39</w:t>
            </w:r>
            <w:r>
              <w:rPr>
                <w:sz w:val="20"/>
                <w:szCs w:val="20"/>
                <w:lang w:bidi="fa-IR"/>
              </w:rPr>
              <w:t>6</w:t>
            </w:r>
            <w:r w:rsidRPr="00EF1D3B">
              <w:rPr>
                <w:sz w:val="20"/>
                <w:szCs w:val="20"/>
                <w:lang w:bidi="fa-IR"/>
              </w:rPr>
              <w:t>-</w:t>
            </w:r>
            <w:r>
              <w:rPr>
                <w:sz w:val="20"/>
                <w:szCs w:val="20"/>
                <w:lang w:bidi="fa-IR"/>
              </w:rPr>
              <w:t>397-</w:t>
            </w:r>
            <w:r w:rsidRPr="00EF1D3B">
              <w:rPr>
                <w:sz w:val="20"/>
                <w:szCs w:val="20"/>
                <w:lang w:bidi="fa-IR"/>
              </w:rPr>
              <w:t>399-400-402</w:t>
            </w:r>
          </w:p>
          <w:p w:rsidR="00B737A3" w:rsidRDefault="00B737A3" w:rsidP="00B737A3">
            <w:pPr>
              <w:rPr>
                <w:sz w:val="20"/>
                <w:szCs w:val="20"/>
                <w:lang w:bidi="fa-IR"/>
              </w:rPr>
            </w:pPr>
            <w:r w:rsidRPr="00827A84">
              <w:rPr>
                <w:b/>
                <w:bCs/>
                <w:sz w:val="20"/>
                <w:szCs w:val="20"/>
                <w:lang w:bidi="fa-IR"/>
              </w:rPr>
              <w:t>Section XIII</w:t>
            </w:r>
            <w:r>
              <w:rPr>
                <w:rFonts w:hint="cs"/>
                <w:b/>
                <w:bCs/>
                <w:sz w:val="20"/>
                <w:szCs w:val="20"/>
                <w:rtl/>
                <w:lang w:bidi="fa-IR"/>
              </w:rPr>
              <w:t>:</w:t>
            </w:r>
            <w:r w:rsidRPr="00273A31">
              <w:rPr>
                <w:sz w:val="20"/>
                <w:szCs w:val="20"/>
                <w:lang w:bidi="fa-IR"/>
              </w:rPr>
              <w:t>403-404-405-407</w:t>
            </w:r>
            <w:r>
              <w:rPr>
                <w:b/>
                <w:bCs/>
                <w:sz w:val="20"/>
                <w:szCs w:val="20"/>
                <w:lang w:bidi="fa-IR"/>
              </w:rPr>
              <w:t>-</w:t>
            </w:r>
            <w:r w:rsidRPr="00EF1D3B">
              <w:rPr>
                <w:sz w:val="20"/>
                <w:szCs w:val="20"/>
                <w:lang w:bidi="fa-IR"/>
              </w:rPr>
              <w:t>414-</w:t>
            </w:r>
            <w:r>
              <w:rPr>
                <w:sz w:val="20"/>
                <w:szCs w:val="20"/>
                <w:lang w:bidi="fa-IR"/>
              </w:rPr>
              <w:t>415-416-417-</w:t>
            </w:r>
            <w:r w:rsidRPr="00EF1D3B">
              <w:rPr>
                <w:sz w:val="20"/>
                <w:szCs w:val="20"/>
                <w:lang w:bidi="fa-IR"/>
              </w:rPr>
              <w:t>421-422-423-424-</w:t>
            </w:r>
            <w:r>
              <w:rPr>
                <w:sz w:val="20"/>
                <w:szCs w:val="20"/>
                <w:lang w:bidi="fa-IR"/>
              </w:rPr>
              <w:t>425-</w:t>
            </w:r>
            <w:r w:rsidRPr="00EF1D3B">
              <w:rPr>
                <w:sz w:val="20"/>
                <w:szCs w:val="20"/>
                <w:lang w:bidi="fa-IR"/>
              </w:rPr>
              <w:t>426-427-428-429-</w:t>
            </w:r>
            <w:r>
              <w:rPr>
                <w:sz w:val="20"/>
                <w:szCs w:val="20"/>
                <w:lang w:bidi="fa-IR"/>
              </w:rPr>
              <w:t>430-</w:t>
            </w:r>
            <w:r w:rsidRPr="00EF1D3B">
              <w:rPr>
                <w:sz w:val="20"/>
                <w:szCs w:val="20"/>
                <w:lang w:bidi="fa-IR"/>
              </w:rPr>
              <w:t>435-436-437-438-439-440-441-442-443-444-447-448-449-450-</w:t>
            </w:r>
          </w:p>
          <w:p w:rsidR="00B737A3" w:rsidRPr="00273A31" w:rsidRDefault="00B737A3" w:rsidP="00B737A3">
            <w:pPr>
              <w:rPr>
                <w:szCs w:val="22"/>
                <w:rtl/>
                <w:lang w:bidi="fa-IR"/>
              </w:rPr>
            </w:pPr>
            <w:r>
              <w:rPr>
                <w:sz w:val="20"/>
                <w:szCs w:val="20"/>
                <w:lang w:bidi="fa-IR"/>
              </w:rPr>
              <w:t xml:space="preserve">                     451- </w:t>
            </w:r>
            <w:r w:rsidRPr="00EF1D3B">
              <w:rPr>
                <w:sz w:val="20"/>
                <w:szCs w:val="20"/>
                <w:lang w:bidi="fa-IR"/>
              </w:rPr>
              <w:t>452-455-456-457-458-</w:t>
            </w:r>
            <w:r>
              <w:rPr>
                <w:sz w:val="20"/>
                <w:szCs w:val="20"/>
                <w:lang w:bidi="fa-IR"/>
              </w:rPr>
              <w:t xml:space="preserve">461- </w:t>
            </w:r>
            <w:r w:rsidRPr="00EF1D3B">
              <w:rPr>
                <w:sz w:val="20"/>
                <w:szCs w:val="20"/>
                <w:lang w:bidi="fa-IR"/>
              </w:rPr>
              <w:t>462-</w:t>
            </w:r>
            <w:r>
              <w:rPr>
                <w:szCs w:val="22"/>
                <w:lang w:bidi="fa-IR"/>
              </w:rPr>
              <w:t xml:space="preserve"> </w:t>
            </w:r>
            <w:r w:rsidRPr="00EF1D3B">
              <w:rPr>
                <w:sz w:val="20"/>
                <w:szCs w:val="20"/>
                <w:lang w:bidi="fa-IR"/>
              </w:rPr>
              <w:t>463-464</w:t>
            </w:r>
          </w:p>
          <w:p w:rsidR="00B737A3" w:rsidRDefault="00B737A3" w:rsidP="00B737A3">
            <w:pPr>
              <w:rPr>
                <w:szCs w:val="22"/>
                <w:lang w:bidi="fa-IR"/>
              </w:rPr>
            </w:pPr>
          </w:p>
          <w:p w:rsidR="00B737A3" w:rsidRPr="00EF1D3B" w:rsidRDefault="00B737A3" w:rsidP="00B737A3">
            <w:pPr>
              <w:rPr>
                <w:szCs w:val="22"/>
                <w:rtl/>
                <w:lang w:bidi="fa-IR"/>
              </w:rPr>
            </w:pPr>
            <w:r w:rsidRPr="00450B6C">
              <w:rPr>
                <w:b/>
                <w:bCs/>
                <w:szCs w:val="22"/>
                <w:lang w:bidi="fa-IR"/>
              </w:rPr>
              <w:t xml:space="preserve">2 </w:t>
            </w:r>
            <w:r w:rsidRPr="00450B6C">
              <w:rPr>
                <w:b/>
                <w:bCs/>
                <w:sz w:val="24"/>
                <w:szCs w:val="24"/>
                <w:lang w:bidi="fa-IR"/>
              </w:rPr>
              <w:t>– SNELL</w:t>
            </w:r>
            <w:r w:rsidRPr="00450B6C">
              <w:rPr>
                <w:b/>
                <w:bCs/>
                <w:szCs w:val="22"/>
                <w:lang w:bidi="fa-IR"/>
              </w:rPr>
              <w:t>'</w:t>
            </w:r>
            <w:r w:rsidRPr="00450B6C">
              <w:rPr>
                <w:b/>
                <w:bCs/>
                <w:sz w:val="24"/>
                <w:szCs w:val="24"/>
                <w:lang w:bidi="fa-IR"/>
              </w:rPr>
              <w:t>S Clinical Neuroanatomy  ( Eighth</w:t>
            </w:r>
            <w:r w:rsidRPr="00450B6C">
              <w:rPr>
                <w:b/>
                <w:bCs/>
                <w:szCs w:val="22"/>
                <w:lang w:bidi="fa-IR"/>
              </w:rPr>
              <w:t xml:space="preserve"> Edition )</w:t>
            </w:r>
            <w:r>
              <w:rPr>
                <w:szCs w:val="22"/>
                <w:lang w:bidi="fa-IR"/>
              </w:rPr>
              <w:t xml:space="preserve">  : </w:t>
            </w:r>
            <w:r w:rsidRPr="00450B6C">
              <w:rPr>
                <w:sz w:val="20"/>
                <w:szCs w:val="20"/>
                <w:lang w:bidi="fa-IR"/>
              </w:rPr>
              <w:t>4-5-6-7-8-9-10-11-12-13-14-15-16-17</w:t>
            </w:r>
          </w:p>
          <w:p w:rsidR="00B737A3" w:rsidRDefault="00B737A3" w:rsidP="00B737A3">
            <w:pPr>
              <w:rPr>
                <w:szCs w:val="22"/>
                <w:lang w:bidi="fa-IR"/>
              </w:rPr>
            </w:pPr>
          </w:p>
          <w:p w:rsidR="00B737A3" w:rsidRPr="00450B6C" w:rsidRDefault="00B737A3" w:rsidP="00B737A3">
            <w:pPr>
              <w:rPr>
                <w:sz w:val="20"/>
                <w:szCs w:val="20"/>
                <w:lang w:bidi="fa-IR"/>
              </w:rPr>
            </w:pPr>
            <w:r w:rsidRPr="00450B6C">
              <w:rPr>
                <w:b/>
                <w:bCs/>
                <w:szCs w:val="22"/>
                <w:lang w:bidi="fa-IR"/>
              </w:rPr>
              <w:t>3 - Merritt's Neurology / 2021</w:t>
            </w:r>
            <w:r>
              <w:rPr>
                <w:b/>
                <w:bCs/>
                <w:szCs w:val="22"/>
                <w:lang w:bidi="fa-IR"/>
              </w:rPr>
              <w:t xml:space="preserve">  </w:t>
            </w:r>
            <w:r w:rsidRPr="00450B6C">
              <w:rPr>
                <w:b/>
                <w:bCs/>
                <w:szCs w:val="22"/>
                <w:lang w:bidi="fa-IR"/>
              </w:rPr>
              <w:t>(Fourteenth  Edition)</w:t>
            </w:r>
            <w:r w:rsidRPr="00EF1D3B">
              <w:rPr>
                <w:szCs w:val="22"/>
                <w:lang w:bidi="fa-IR"/>
              </w:rPr>
              <w:t xml:space="preserve"> </w:t>
            </w:r>
            <w:r>
              <w:rPr>
                <w:szCs w:val="22"/>
                <w:lang w:bidi="fa-IR"/>
              </w:rPr>
              <w:t xml:space="preserve"> :  </w:t>
            </w:r>
            <w:r w:rsidRPr="00450B6C">
              <w:rPr>
                <w:sz w:val="20"/>
                <w:szCs w:val="20"/>
                <w:lang w:bidi="fa-IR"/>
              </w:rPr>
              <w:t>3 – 4 - 5 - 6 - 11 - 12 - 14 -15 - 16 - 26 -29 - 32 -36 -37- 43-45 -51- 52- 53 - 54 - 56 - 62 - 63 -71- 72- 73- 78- 79- 80- 81- 82-88- 89 -93- 94 – 112- 115- 116- 118- 146- 147</w:t>
            </w:r>
          </w:p>
          <w:p w:rsidR="00B737A3" w:rsidRPr="00450B6C" w:rsidRDefault="00B737A3" w:rsidP="00B737A3">
            <w:pPr>
              <w:bidi/>
              <w:rPr>
                <w:szCs w:val="22"/>
                <w:lang w:bidi="fa-IR"/>
              </w:rPr>
            </w:pPr>
          </w:p>
          <w:p w:rsidR="00B737A3" w:rsidRDefault="00B737A3" w:rsidP="00B737A3">
            <w:pPr>
              <w:rPr>
                <w:szCs w:val="22"/>
                <w:lang w:bidi="fa-IR"/>
              </w:rPr>
            </w:pPr>
            <w:r w:rsidRPr="00450B6C">
              <w:rPr>
                <w:b/>
                <w:bCs/>
                <w:szCs w:val="22"/>
                <w:lang w:bidi="fa-IR"/>
              </w:rPr>
              <w:t>4 - Medical Physiology Guyton  / 2021 (Fourteenth  Edition)</w:t>
            </w:r>
            <w:r>
              <w:rPr>
                <w:rFonts w:hint="cs"/>
                <w:szCs w:val="22"/>
                <w:rtl/>
                <w:lang w:bidi="fa-IR"/>
              </w:rPr>
              <w:t xml:space="preserve"> : </w:t>
            </w:r>
            <w:r w:rsidRPr="00450B6C">
              <w:rPr>
                <w:sz w:val="20"/>
                <w:szCs w:val="20"/>
                <w:lang w:bidi="fa-IR"/>
              </w:rPr>
              <w:t>46 -47-48-52-53 -54 - 55-56-57-58-59-61</w:t>
            </w:r>
            <w:r w:rsidRPr="00450B6C">
              <w:rPr>
                <w:rFonts w:hint="cs"/>
                <w:sz w:val="20"/>
                <w:szCs w:val="20"/>
                <w:rtl/>
                <w:lang w:bidi="fa-IR"/>
              </w:rPr>
              <w:t>‌</w:t>
            </w:r>
          </w:p>
          <w:p w:rsidR="00D6463C" w:rsidRPr="009A7278" w:rsidRDefault="00D6463C" w:rsidP="00B737A3">
            <w:pPr>
              <w:rPr>
                <w:szCs w:val="22"/>
                <w:rtl/>
                <w:lang w:bidi="fa-IR"/>
              </w:rPr>
            </w:pPr>
          </w:p>
        </w:tc>
        <w:tc>
          <w:tcPr>
            <w:tcW w:w="1025" w:type="dxa"/>
            <w:gridSpan w:val="2"/>
          </w:tcPr>
          <w:p w:rsidR="00D6463C" w:rsidRPr="00504391" w:rsidRDefault="00D6463C" w:rsidP="00D6463C">
            <w:pPr>
              <w:bidi/>
              <w:spacing w:line="216" w:lineRule="auto"/>
              <w:jc w:val="both"/>
              <w:rPr>
                <w:sz w:val="24"/>
                <w:rtl/>
                <w:lang w:bidi="fa-IR"/>
              </w:rPr>
            </w:pPr>
          </w:p>
        </w:tc>
      </w:tr>
      <w:tr w:rsidR="00D6463C" w:rsidRPr="00504391" w:rsidTr="00D6463C">
        <w:trPr>
          <w:trHeight w:val="594"/>
        </w:trPr>
        <w:tc>
          <w:tcPr>
            <w:tcW w:w="13339" w:type="dxa"/>
            <w:gridSpan w:val="2"/>
          </w:tcPr>
          <w:p w:rsidR="00D6463C" w:rsidRPr="00504391" w:rsidRDefault="00B737A3" w:rsidP="00273C40">
            <w:pPr>
              <w:jc w:val="both"/>
              <w:rPr>
                <w:sz w:val="26"/>
                <w:szCs w:val="28"/>
                <w:rtl/>
                <w:lang w:bidi="fa-IR"/>
              </w:rPr>
            </w:pPr>
            <w:r w:rsidRPr="001B0E59">
              <w:rPr>
                <w:b/>
                <w:bCs/>
                <w:szCs w:val="22"/>
                <w:lang w:bidi="fa-IR"/>
              </w:rPr>
              <w:t>-</w:t>
            </w:r>
            <w:r>
              <w:rPr>
                <w:b/>
                <w:bCs/>
                <w:szCs w:val="22"/>
                <w:lang w:bidi="fa-IR"/>
              </w:rPr>
              <w:t xml:space="preserve"> </w:t>
            </w:r>
            <w:r w:rsidRPr="001B0E59">
              <w:rPr>
                <w:b/>
                <w:bCs/>
                <w:szCs w:val="22"/>
                <w:lang w:bidi="fa-IR"/>
              </w:rPr>
              <w:t>Journal</w:t>
            </w:r>
            <w:r>
              <w:rPr>
                <w:szCs w:val="22"/>
                <w:lang w:bidi="fa-IR"/>
              </w:rPr>
              <w:t xml:space="preserve">   </w:t>
            </w:r>
            <w:r w:rsidRPr="001B0E59">
              <w:rPr>
                <w:b/>
                <w:bCs/>
                <w:szCs w:val="22"/>
                <w:lang w:bidi="fa-IR"/>
              </w:rPr>
              <w:t>:</w:t>
            </w:r>
            <w:r>
              <w:rPr>
                <w:b/>
                <w:bCs/>
                <w:szCs w:val="22"/>
                <w:lang w:bidi="fa-IR"/>
              </w:rPr>
              <w:t xml:space="preserve">  Contemporary Neurosurgery / Spine                                </w:t>
            </w:r>
            <w:r w:rsidRPr="00CE7681">
              <w:rPr>
                <w:szCs w:val="22"/>
                <w:lang w:bidi="fa-IR"/>
              </w:rPr>
              <w:t>From</w:t>
            </w:r>
            <w:r>
              <w:rPr>
                <w:b/>
                <w:bCs/>
                <w:szCs w:val="22"/>
                <w:lang w:bidi="fa-IR"/>
              </w:rPr>
              <w:t xml:space="preserve">  </w:t>
            </w:r>
            <w:r w:rsidRPr="00CE7681">
              <w:rPr>
                <w:szCs w:val="22"/>
                <w:lang w:bidi="fa-IR"/>
              </w:rPr>
              <w:t xml:space="preserve">July 2021 </w:t>
            </w:r>
            <w:r>
              <w:rPr>
                <w:szCs w:val="22"/>
                <w:lang w:bidi="fa-IR"/>
              </w:rPr>
              <w:t xml:space="preserve"> to </w:t>
            </w:r>
            <w:r w:rsidRPr="00CE7681">
              <w:rPr>
                <w:szCs w:val="22"/>
                <w:lang w:bidi="fa-IR"/>
              </w:rPr>
              <w:t xml:space="preserve"> June 2023</w:t>
            </w:r>
          </w:p>
        </w:tc>
        <w:tc>
          <w:tcPr>
            <w:tcW w:w="1025" w:type="dxa"/>
            <w:gridSpan w:val="2"/>
          </w:tcPr>
          <w:p w:rsidR="00D6463C" w:rsidRPr="00504391" w:rsidRDefault="00D6463C" w:rsidP="00D6463C">
            <w:pPr>
              <w:bidi/>
              <w:spacing w:line="216" w:lineRule="auto"/>
              <w:jc w:val="both"/>
              <w:rPr>
                <w:sz w:val="24"/>
                <w:szCs w:val="24"/>
                <w:rtl/>
                <w:lang w:bidi="fa-IR"/>
              </w:rPr>
            </w:pPr>
          </w:p>
        </w:tc>
      </w:tr>
    </w:tbl>
    <w:p w:rsidR="00D6463C" w:rsidRPr="00504391" w:rsidRDefault="00D6463C" w:rsidP="00D6463C">
      <w:pPr>
        <w:bidi/>
      </w:pPr>
    </w:p>
    <w:p w:rsidR="00D6463C" w:rsidRDefault="00D6463C" w:rsidP="00D6463C">
      <w:pPr>
        <w:bidi/>
      </w:pPr>
    </w:p>
    <w:p w:rsidR="00D6463C" w:rsidRDefault="00D6463C">
      <w:pPr>
        <w:spacing w:after="160" w:line="259" w:lineRule="auto"/>
      </w:pPr>
      <w:r>
        <w:br w:type="page"/>
      </w:r>
    </w:p>
    <w:p w:rsidR="00D6463C" w:rsidRPr="00504391" w:rsidRDefault="00D6463C" w:rsidP="00D6463C">
      <w:pPr>
        <w:bidi/>
      </w:pPr>
    </w:p>
    <w:tbl>
      <w:tblPr>
        <w:tblpPr w:leftFromText="180" w:rightFromText="180" w:vertAnchor="text" w:horzAnchor="margin" w:tblpXSpec="center" w:tblpY="-77"/>
        <w:bidiVisual/>
        <w:tblW w:w="1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7920"/>
        <w:gridCol w:w="5858"/>
      </w:tblGrid>
      <w:tr w:rsidR="00504391" w:rsidRPr="00504391" w:rsidTr="00504391">
        <w:tc>
          <w:tcPr>
            <w:tcW w:w="720" w:type="dxa"/>
          </w:tcPr>
          <w:p w:rsidR="00504391" w:rsidRPr="00504391" w:rsidRDefault="00504391" w:rsidP="00504391">
            <w:pPr>
              <w:bidi/>
              <w:spacing w:line="216" w:lineRule="auto"/>
              <w:jc w:val="both"/>
              <w:rPr>
                <w:sz w:val="24"/>
                <w:szCs w:val="24"/>
                <w:rtl/>
                <w:lang w:bidi="fa-IR"/>
              </w:rPr>
            </w:pPr>
            <w:r w:rsidRPr="00504391">
              <w:rPr>
                <w:rFonts w:hint="cs"/>
                <w:sz w:val="24"/>
                <w:szCs w:val="24"/>
                <w:rtl/>
                <w:lang w:bidi="fa-IR"/>
              </w:rPr>
              <w:t>رديف</w:t>
            </w:r>
          </w:p>
        </w:tc>
        <w:tc>
          <w:tcPr>
            <w:tcW w:w="8820" w:type="dxa"/>
            <w:gridSpan w:val="2"/>
          </w:tcPr>
          <w:p w:rsidR="00504391" w:rsidRPr="00504391" w:rsidRDefault="00504391" w:rsidP="00504391">
            <w:pPr>
              <w:bidi/>
              <w:spacing w:line="216" w:lineRule="auto"/>
              <w:jc w:val="both"/>
              <w:rPr>
                <w:sz w:val="26"/>
                <w:szCs w:val="28"/>
                <w:rtl/>
                <w:lang w:bidi="fa-IR"/>
              </w:rPr>
            </w:pPr>
            <w:r w:rsidRPr="00504391">
              <w:rPr>
                <w:rFonts w:hint="cs"/>
                <w:sz w:val="26"/>
                <w:szCs w:val="28"/>
                <w:rtl/>
                <w:lang w:bidi="fa-IR"/>
              </w:rPr>
              <w:t xml:space="preserve">رشته آسيب شناسي </w:t>
            </w:r>
          </w:p>
        </w:tc>
        <w:tc>
          <w:tcPr>
            <w:tcW w:w="5858" w:type="dxa"/>
          </w:tcPr>
          <w:p w:rsidR="00504391" w:rsidRPr="00504391" w:rsidRDefault="00504391" w:rsidP="00504391">
            <w:pPr>
              <w:bidi/>
              <w:spacing w:line="216" w:lineRule="auto"/>
              <w:jc w:val="both"/>
              <w:rPr>
                <w:sz w:val="26"/>
                <w:szCs w:val="28"/>
                <w:rtl/>
                <w:lang w:bidi="fa-IR"/>
              </w:rPr>
            </w:pPr>
            <w:r w:rsidRPr="00504391">
              <w:rPr>
                <w:rFonts w:hint="cs"/>
                <w:sz w:val="26"/>
                <w:szCs w:val="28"/>
                <w:rtl/>
                <w:lang w:bidi="fa-IR"/>
              </w:rPr>
              <w:t>توضيحات</w:t>
            </w:r>
          </w:p>
        </w:tc>
      </w:tr>
      <w:tr w:rsidR="00504391" w:rsidRPr="00504391" w:rsidTr="00504391">
        <w:tc>
          <w:tcPr>
            <w:tcW w:w="720" w:type="dxa"/>
            <w:vMerge w:val="restart"/>
          </w:tcPr>
          <w:p w:rsidR="00504391" w:rsidRPr="00504391" w:rsidRDefault="00504391" w:rsidP="00504391">
            <w:pPr>
              <w:bidi/>
              <w:spacing w:line="216" w:lineRule="auto"/>
              <w:jc w:val="both"/>
              <w:rPr>
                <w:sz w:val="26"/>
                <w:szCs w:val="28"/>
                <w:rtl/>
                <w:lang w:bidi="fa-IR"/>
              </w:rPr>
            </w:pPr>
            <w:r w:rsidRPr="00504391">
              <w:rPr>
                <w:rFonts w:hint="cs"/>
                <w:sz w:val="26"/>
                <w:szCs w:val="28"/>
                <w:rtl/>
                <w:lang w:bidi="fa-IR"/>
              </w:rPr>
              <w:t>17</w:t>
            </w:r>
          </w:p>
        </w:tc>
        <w:tc>
          <w:tcPr>
            <w:tcW w:w="900" w:type="dxa"/>
          </w:tcPr>
          <w:p w:rsidR="00504391" w:rsidRPr="00504391" w:rsidRDefault="00504391" w:rsidP="00504391">
            <w:pPr>
              <w:bidi/>
              <w:spacing w:line="216" w:lineRule="auto"/>
              <w:jc w:val="both"/>
              <w:rPr>
                <w:sz w:val="26"/>
                <w:szCs w:val="28"/>
                <w:rtl/>
                <w:lang w:bidi="fa-IR"/>
              </w:rPr>
            </w:pPr>
            <w:r w:rsidRPr="00504391">
              <w:rPr>
                <w:rFonts w:hint="cs"/>
                <w:sz w:val="26"/>
                <w:szCs w:val="28"/>
                <w:rtl/>
                <w:lang w:bidi="fa-IR"/>
              </w:rPr>
              <w:t>كتب:</w:t>
            </w:r>
          </w:p>
        </w:tc>
        <w:tc>
          <w:tcPr>
            <w:tcW w:w="7920" w:type="dxa"/>
          </w:tcPr>
          <w:p w:rsidR="00504391" w:rsidRPr="00504391" w:rsidRDefault="00504391" w:rsidP="00756154">
            <w:pPr>
              <w:ind w:left="180" w:hanging="180"/>
              <w:jc w:val="both"/>
              <w:rPr>
                <w:color w:val="000000"/>
                <w:sz w:val="24"/>
                <w:szCs w:val="24"/>
              </w:rPr>
            </w:pPr>
            <w:r w:rsidRPr="00504391">
              <w:rPr>
                <w:color w:val="000000"/>
                <w:sz w:val="24"/>
                <w:szCs w:val="24"/>
              </w:rPr>
              <w:t xml:space="preserve">1 – </w:t>
            </w:r>
            <w:r w:rsidR="00756154">
              <w:rPr>
                <w:sz w:val="24"/>
                <w:szCs w:val="24"/>
              </w:rPr>
              <w:t xml:space="preserve"> Robbins &amp; Cotran Pathologic Basis of Diseases/  Vinay kumar, Abul Abbas, Jon Aster / </w:t>
            </w:r>
            <w:r w:rsidRPr="00504391">
              <w:rPr>
                <w:color w:val="000000"/>
                <w:sz w:val="24"/>
                <w:szCs w:val="24"/>
              </w:rPr>
              <w:t xml:space="preserve">Elsevier </w:t>
            </w:r>
            <w:r w:rsidR="00756154">
              <w:rPr>
                <w:color w:val="000000"/>
                <w:sz w:val="24"/>
                <w:szCs w:val="24"/>
              </w:rPr>
              <w:t>/ 10 th Edition</w:t>
            </w:r>
            <w:r w:rsidRPr="00504391">
              <w:rPr>
                <w:color w:val="000000"/>
                <w:sz w:val="24"/>
                <w:szCs w:val="24"/>
              </w:rPr>
              <w:t>/20</w:t>
            </w:r>
            <w:r w:rsidR="00486B86">
              <w:rPr>
                <w:color w:val="000000"/>
                <w:sz w:val="24"/>
                <w:szCs w:val="24"/>
              </w:rPr>
              <w:t>20</w:t>
            </w:r>
          </w:p>
          <w:p w:rsidR="00504391" w:rsidRPr="00504391" w:rsidRDefault="00504391" w:rsidP="00756154">
            <w:pPr>
              <w:ind w:left="180" w:hanging="180"/>
              <w:jc w:val="both"/>
              <w:rPr>
                <w:color w:val="000000"/>
                <w:sz w:val="24"/>
                <w:szCs w:val="24"/>
              </w:rPr>
            </w:pPr>
            <w:r w:rsidRPr="00504391">
              <w:rPr>
                <w:color w:val="000000"/>
                <w:sz w:val="24"/>
                <w:szCs w:val="24"/>
              </w:rPr>
              <w:t xml:space="preserve">2- </w:t>
            </w:r>
            <w:r w:rsidR="00756154">
              <w:rPr>
                <w:sz w:val="24"/>
                <w:szCs w:val="24"/>
              </w:rPr>
              <w:t xml:space="preserve"> Rosai and Ackerman’s Surgical Pathology /  John Goldblum, Laura Lamps, Jesse McKenney, Jeffrey Myers /  Elsevier /</w:t>
            </w:r>
            <w:r w:rsidRPr="00504391">
              <w:rPr>
                <w:color w:val="000000"/>
                <w:sz w:val="24"/>
                <w:szCs w:val="24"/>
              </w:rPr>
              <w:t xml:space="preserve">11 th </w:t>
            </w:r>
            <w:r w:rsidR="00756154">
              <w:rPr>
                <w:color w:val="000000"/>
                <w:sz w:val="24"/>
                <w:szCs w:val="24"/>
              </w:rPr>
              <w:t>E</w:t>
            </w:r>
            <w:r w:rsidRPr="00504391">
              <w:rPr>
                <w:color w:val="000000"/>
                <w:sz w:val="24"/>
                <w:szCs w:val="24"/>
              </w:rPr>
              <w:t xml:space="preserve">dition / 2018 </w:t>
            </w:r>
          </w:p>
          <w:p w:rsidR="00756154" w:rsidRDefault="00504391" w:rsidP="00756154">
            <w:pPr>
              <w:jc w:val="both"/>
              <w:rPr>
                <w:color w:val="000000"/>
                <w:sz w:val="24"/>
                <w:szCs w:val="24"/>
              </w:rPr>
            </w:pPr>
            <w:r w:rsidRPr="00504391">
              <w:rPr>
                <w:color w:val="000000"/>
                <w:sz w:val="24"/>
                <w:szCs w:val="24"/>
              </w:rPr>
              <w:t xml:space="preserve">3- Diagnostic Cytopathology / </w:t>
            </w:r>
            <w:r w:rsidR="00756154">
              <w:rPr>
                <w:sz w:val="24"/>
                <w:szCs w:val="24"/>
              </w:rPr>
              <w:t xml:space="preserve"> Winifred Gray, Gabrijela Kocjan</w:t>
            </w:r>
            <w:r w:rsidR="00756154" w:rsidRPr="00504391">
              <w:rPr>
                <w:color w:val="000000"/>
                <w:sz w:val="24"/>
                <w:szCs w:val="24"/>
              </w:rPr>
              <w:t xml:space="preserve"> </w:t>
            </w:r>
            <w:r w:rsidRPr="00504391">
              <w:rPr>
                <w:color w:val="000000"/>
                <w:sz w:val="24"/>
                <w:szCs w:val="24"/>
              </w:rPr>
              <w:t>/</w:t>
            </w:r>
            <w:r w:rsidR="00756154">
              <w:rPr>
                <w:color w:val="000000"/>
                <w:sz w:val="24"/>
                <w:szCs w:val="24"/>
              </w:rPr>
              <w:t>Else</w:t>
            </w:r>
            <w:r w:rsidR="00F52FD1">
              <w:rPr>
                <w:color w:val="000000"/>
                <w:sz w:val="24"/>
                <w:szCs w:val="24"/>
              </w:rPr>
              <w:t>vier</w:t>
            </w:r>
            <w:r w:rsidRPr="00504391">
              <w:rPr>
                <w:color w:val="000000"/>
                <w:sz w:val="24"/>
                <w:szCs w:val="24"/>
              </w:rPr>
              <w:t xml:space="preserve"> /3 rd edtion / 2010</w:t>
            </w:r>
          </w:p>
          <w:p w:rsidR="00504391" w:rsidRPr="00504391" w:rsidRDefault="00504391" w:rsidP="00CD7B3B">
            <w:pPr>
              <w:spacing w:line="216" w:lineRule="auto"/>
              <w:jc w:val="both"/>
              <w:rPr>
                <w:sz w:val="26"/>
                <w:szCs w:val="28"/>
                <w:rtl/>
                <w:lang w:bidi="fa-IR"/>
              </w:rPr>
            </w:pPr>
            <w:r w:rsidRPr="00504391">
              <w:rPr>
                <w:color w:val="000000"/>
                <w:sz w:val="24"/>
                <w:szCs w:val="24"/>
              </w:rPr>
              <w:t xml:space="preserve">4- Henry’s Clinical Diagnosis and Management by Laboratory Methods/ Richard Mcpherson Matthew.Pincus / Elsevier Saunders / </w:t>
            </w:r>
            <w:r w:rsidR="00CD7B3B">
              <w:rPr>
                <w:color w:val="000000"/>
                <w:sz w:val="24"/>
                <w:szCs w:val="24"/>
              </w:rPr>
              <w:t>24 th Edition / 2021</w:t>
            </w:r>
            <w:r w:rsidRPr="00504391">
              <w:rPr>
                <w:color w:val="000000"/>
                <w:sz w:val="24"/>
                <w:szCs w:val="24"/>
              </w:rPr>
              <w:t xml:space="preserve"> </w:t>
            </w:r>
          </w:p>
        </w:tc>
        <w:tc>
          <w:tcPr>
            <w:tcW w:w="5858" w:type="dxa"/>
          </w:tcPr>
          <w:p w:rsidR="00504391" w:rsidRPr="00504391" w:rsidRDefault="00504391" w:rsidP="00504391">
            <w:pPr>
              <w:bidi/>
              <w:spacing w:line="216" w:lineRule="auto"/>
              <w:jc w:val="both"/>
              <w:rPr>
                <w:sz w:val="20"/>
                <w:szCs w:val="20"/>
                <w:rtl/>
                <w:lang w:bidi="fa-IR"/>
              </w:rPr>
            </w:pPr>
          </w:p>
          <w:p w:rsidR="00504391" w:rsidRDefault="00504391" w:rsidP="00504391">
            <w:pPr>
              <w:bidi/>
              <w:spacing w:line="216" w:lineRule="auto"/>
              <w:jc w:val="both"/>
              <w:rPr>
                <w:sz w:val="20"/>
                <w:szCs w:val="20"/>
                <w:lang w:bidi="fa-IR"/>
              </w:rPr>
            </w:pPr>
          </w:p>
          <w:p w:rsidR="00CD7B3B" w:rsidRDefault="00CD7B3B" w:rsidP="00CD7B3B">
            <w:pPr>
              <w:bidi/>
              <w:spacing w:line="216" w:lineRule="auto"/>
              <w:jc w:val="both"/>
              <w:rPr>
                <w:sz w:val="20"/>
                <w:szCs w:val="20"/>
                <w:lang w:bidi="fa-IR"/>
              </w:rPr>
            </w:pPr>
          </w:p>
          <w:p w:rsidR="00CD7B3B" w:rsidRPr="00504391" w:rsidRDefault="00CD7B3B" w:rsidP="00CD7B3B">
            <w:pPr>
              <w:bidi/>
              <w:spacing w:line="216" w:lineRule="auto"/>
              <w:jc w:val="both"/>
              <w:rPr>
                <w:sz w:val="20"/>
                <w:szCs w:val="20"/>
                <w:rtl/>
                <w:lang w:bidi="fa-IR"/>
              </w:rPr>
            </w:pPr>
          </w:p>
          <w:p w:rsidR="00504391" w:rsidRPr="00504391" w:rsidRDefault="00504391" w:rsidP="00504391">
            <w:pPr>
              <w:bidi/>
              <w:spacing w:line="216" w:lineRule="auto"/>
              <w:jc w:val="both"/>
              <w:rPr>
                <w:sz w:val="24"/>
                <w:lang w:bidi="fa-IR"/>
              </w:rPr>
            </w:pPr>
          </w:p>
          <w:p w:rsidR="00504391" w:rsidRPr="00504391" w:rsidRDefault="00504391" w:rsidP="00504391">
            <w:pPr>
              <w:bidi/>
              <w:spacing w:line="216" w:lineRule="auto"/>
              <w:jc w:val="both"/>
              <w:rPr>
                <w:sz w:val="24"/>
                <w:rtl/>
                <w:lang w:bidi="fa-IR"/>
              </w:rPr>
            </w:pPr>
            <w:r w:rsidRPr="00504391">
              <w:rPr>
                <w:rFonts w:hint="cs"/>
                <w:sz w:val="24"/>
                <w:rtl/>
                <w:lang w:bidi="fa-IR"/>
              </w:rPr>
              <w:t xml:space="preserve">فصول 2 ، 3 ، 4 ، 5 ، 12 ، 17 و 21 تا 27  از كتاب </w:t>
            </w:r>
            <w:r w:rsidRPr="00504391">
              <w:rPr>
                <w:sz w:val="24"/>
                <w:lang w:bidi="fa-IR"/>
              </w:rPr>
              <w:t>Diagnostic Cytopathology</w:t>
            </w:r>
            <w:r w:rsidRPr="00504391">
              <w:rPr>
                <w:rFonts w:hint="cs"/>
                <w:sz w:val="24"/>
                <w:rtl/>
                <w:lang w:bidi="fa-IR"/>
              </w:rPr>
              <w:t xml:space="preserve"> (شماره 3 )‌</w:t>
            </w:r>
          </w:p>
          <w:p w:rsidR="00504391" w:rsidRPr="00504391" w:rsidRDefault="00504391" w:rsidP="00504391">
            <w:pPr>
              <w:bidi/>
              <w:spacing w:line="216" w:lineRule="auto"/>
              <w:jc w:val="both"/>
              <w:rPr>
                <w:sz w:val="24"/>
                <w:rtl/>
                <w:lang w:bidi="fa-IR"/>
              </w:rPr>
            </w:pPr>
          </w:p>
        </w:tc>
      </w:tr>
      <w:tr w:rsidR="00504391" w:rsidRPr="00504391" w:rsidTr="00504391">
        <w:tc>
          <w:tcPr>
            <w:tcW w:w="720" w:type="dxa"/>
            <w:vMerge/>
          </w:tcPr>
          <w:p w:rsidR="00504391" w:rsidRPr="00504391" w:rsidRDefault="00504391" w:rsidP="00504391">
            <w:pPr>
              <w:bidi/>
              <w:spacing w:line="216" w:lineRule="auto"/>
              <w:jc w:val="both"/>
              <w:rPr>
                <w:sz w:val="26"/>
                <w:szCs w:val="28"/>
                <w:rtl/>
                <w:lang w:bidi="fa-IR"/>
              </w:rPr>
            </w:pPr>
          </w:p>
        </w:tc>
        <w:tc>
          <w:tcPr>
            <w:tcW w:w="900" w:type="dxa"/>
          </w:tcPr>
          <w:p w:rsidR="00504391" w:rsidRPr="00504391" w:rsidRDefault="00504391" w:rsidP="00504391">
            <w:pPr>
              <w:bidi/>
              <w:spacing w:line="216" w:lineRule="auto"/>
              <w:jc w:val="both"/>
              <w:rPr>
                <w:sz w:val="26"/>
                <w:szCs w:val="28"/>
                <w:rtl/>
                <w:lang w:bidi="fa-IR"/>
              </w:rPr>
            </w:pPr>
            <w:r w:rsidRPr="00504391">
              <w:rPr>
                <w:rFonts w:hint="cs"/>
                <w:sz w:val="26"/>
                <w:szCs w:val="28"/>
                <w:rtl/>
                <w:lang w:bidi="fa-IR"/>
              </w:rPr>
              <w:t>مجلات:</w:t>
            </w:r>
          </w:p>
        </w:tc>
        <w:tc>
          <w:tcPr>
            <w:tcW w:w="7920" w:type="dxa"/>
          </w:tcPr>
          <w:p w:rsidR="00504391" w:rsidRPr="00504391" w:rsidRDefault="00504391" w:rsidP="00504391">
            <w:pPr>
              <w:ind w:left="180" w:hanging="180"/>
              <w:jc w:val="both"/>
              <w:rPr>
                <w:color w:val="000000"/>
                <w:sz w:val="24"/>
                <w:szCs w:val="24"/>
              </w:rPr>
            </w:pPr>
            <w:r w:rsidRPr="00504391">
              <w:rPr>
                <w:color w:val="000000"/>
                <w:sz w:val="24"/>
                <w:szCs w:val="24"/>
              </w:rPr>
              <w:t xml:space="preserve">1- American.J. Of Surgical Pathology </w:t>
            </w:r>
          </w:p>
          <w:p w:rsidR="00504391" w:rsidRPr="00504391" w:rsidRDefault="00504391" w:rsidP="00504391">
            <w:pPr>
              <w:ind w:left="180" w:hanging="180"/>
              <w:jc w:val="both"/>
              <w:rPr>
                <w:color w:val="000000"/>
                <w:sz w:val="24"/>
                <w:szCs w:val="24"/>
              </w:rPr>
            </w:pPr>
            <w:r w:rsidRPr="00504391">
              <w:rPr>
                <w:color w:val="000000"/>
                <w:sz w:val="24"/>
                <w:szCs w:val="24"/>
              </w:rPr>
              <w:t xml:space="preserve">2- American.J. Of Clinical Pathology </w:t>
            </w:r>
          </w:p>
          <w:p w:rsidR="00504391" w:rsidRPr="00504391" w:rsidRDefault="00504391" w:rsidP="00504391">
            <w:pPr>
              <w:ind w:left="180" w:hanging="180"/>
              <w:jc w:val="both"/>
              <w:rPr>
                <w:sz w:val="26"/>
                <w:szCs w:val="28"/>
                <w:rtl/>
                <w:lang w:bidi="fa-IR"/>
              </w:rPr>
            </w:pPr>
            <w:r w:rsidRPr="00504391">
              <w:rPr>
                <w:color w:val="000000"/>
                <w:sz w:val="24"/>
                <w:szCs w:val="24"/>
              </w:rPr>
              <w:t>3 – Iranian J. Of Pathology</w:t>
            </w:r>
          </w:p>
        </w:tc>
        <w:tc>
          <w:tcPr>
            <w:tcW w:w="5858" w:type="dxa"/>
          </w:tcPr>
          <w:p w:rsidR="00504391" w:rsidRPr="00504391" w:rsidRDefault="00504391" w:rsidP="00504391">
            <w:pPr>
              <w:bidi/>
              <w:spacing w:line="216" w:lineRule="auto"/>
              <w:jc w:val="both"/>
              <w:rPr>
                <w:sz w:val="24"/>
                <w:szCs w:val="24"/>
                <w:rtl/>
                <w:lang w:bidi="fa-IR"/>
              </w:rPr>
            </w:pPr>
            <w:r w:rsidRPr="00504391">
              <w:rPr>
                <w:rFonts w:cs="Nazanin" w:hint="cs"/>
                <w:sz w:val="24"/>
                <w:szCs w:val="24"/>
                <w:rtl/>
                <w:lang w:bidi="fa-IR"/>
              </w:rPr>
              <w:t xml:space="preserve">منحصراً مقالات مروري و سيستماتيك </w:t>
            </w:r>
            <w:r w:rsidRPr="00504391">
              <w:rPr>
                <w:rFonts w:cs="Yagut"/>
                <w:sz w:val="24"/>
                <w:szCs w:val="24"/>
                <w:lang w:bidi="fa-IR"/>
              </w:rPr>
              <w:t>Review</w:t>
            </w:r>
            <w:r w:rsidRPr="00504391">
              <w:rPr>
                <w:rFonts w:cs="Yagut" w:hint="cs"/>
                <w:b/>
                <w:bCs/>
                <w:sz w:val="24"/>
                <w:szCs w:val="24"/>
                <w:rtl/>
                <w:lang w:bidi="fa-IR"/>
              </w:rPr>
              <w:t xml:space="preserve">  </w:t>
            </w:r>
            <w:r w:rsidRPr="00504391">
              <w:rPr>
                <w:rFonts w:cs="Nazanin" w:hint="cs"/>
                <w:sz w:val="24"/>
                <w:szCs w:val="24"/>
                <w:rtl/>
                <w:lang w:bidi="fa-IR"/>
              </w:rPr>
              <w:t xml:space="preserve">سه سال آخر به استثناء نه ماه </w:t>
            </w:r>
            <w:r w:rsidRPr="00504391">
              <w:rPr>
                <w:rFonts w:hint="cs"/>
                <w:sz w:val="24"/>
                <w:szCs w:val="24"/>
                <w:rtl/>
                <w:lang w:bidi="fa-IR"/>
              </w:rPr>
              <w:t xml:space="preserve">قبل از آزمون </w:t>
            </w:r>
          </w:p>
        </w:tc>
      </w:tr>
    </w:tbl>
    <w:p w:rsidR="00504391" w:rsidRDefault="00504391" w:rsidP="00504391">
      <w:pPr>
        <w:bidi/>
        <w:rPr>
          <w:rtl/>
          <w:lang w:bidi="fa-IR"/>
        </w:rPr>
      </w:pPr>
    </w:p>
    <w:p w:rsidR="00504391" w:rsidRDefault="00504391" w:rsidP="00504391">
      <w:pPr>
        <w:bidi/>
        <w:rPr>
          <w:rtl/>
          <w:lang w:bidi="fa-IR"/>
        </w:rPr>
      </w:pPr>
    </w:p>
    <w:p w:rsidR="004C1839" w:rsidRDefault="004C1839">
      <w:pPr>
        <w:spacing w:after="160" w:line="259" w:lineRule="auto"/>
        <w:rPr>
          <w:rtl/>
          <w:lang w:bidi="fa-IR"/>
        </w:rPr>
      </w:pPr>
      <w:r>
        <w:rPr>
          <w:rtl/>
          <w:lang w:bidi="fa-IR"/>
        </w:rPr>
        <w:br w:type="page"/>
      </w:r>
    </w:p>
    <w:p w:rsidR="004C1839" w:rsidRDefault="004C1839" w:rsidP="004C1839">
      <w:pPr>
        <w:bidi/>
        <w:rPr>
          <w:rtl/>
          <w:lang w:bidi="fa-IR"/>
        </w:rPr>
      </w:pPr>
    </w:p>
    <w:p w:rsidR="004C1839" w:rsidRDefault="004C1839" w:rsidP="004C1839">
      <w:pPr>
        <w:bidi/>
        <w:rPr>
          <w:rtl/>
          <w:lang w:bidi="fa-IR"/>
        </w:rPr>
      </w:pPr>
    </w:p>
    <w:p w:rsidR="00CD45D6" w:rsidRPr="00504391" w:rsidRDefault="00CD45D6" w:rsidP="00CD45D6">
      <w:pPr>
        <w:bidi/>
        <w:rPr>
          <w:rtl/>
          <w:lang w:bidi="fa-IR"/>
        </w:rPr>
      </w:pPr>
    </w:p>
    <w:tbl>
      <w:tblPr>
        <w:tblpPr w:leftFromText="180" w:rightFromText="180" w:vertAnchor="text" w:horzAnchor="margin" w:tblpXSpec="center" w:tblpY="-77"/>
        <w:bidiVisual/>
        <w:tblW w:w="14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
        <w:gridCol w:w="900"/>
        <w:gridCol w:w="7544"/>
        <w:gridCol w:w="5326"/>
      </w:tblGrid>
      <w:tr w:rsidR="00697A9B" w:rsidRPr="009B29FB" w:rsidTr="00D52721">
        <w:tc>
          <w:tcPr>
            <w:tcW w:w="713" w:type="dxa"/>
          </w:tcPr>
          <w:p w:rsidR="00697A9B" w:rsidRPr="009B29FB" w:rsidRDefault="00697A9B" w:rsidP="0073506B">
            <w:pPr>
              <w:bidi/>
              <w:spacing w:line="216" w:lineRule="auto"/>
              <w:jc w:val="both"/>
              <w:rPr>
                <w:sz w:val="24"/>
                <w:szCs w:val="24"/>
                <w:rtl/>
                <w:lang w:bidi="fa-IR"/>
              </w:rPr>
            </w:pPr>
            <w:r w:rsidRPr="009B29FB">
              <w:rPr>
                <w:rFonts w:hint="cs"/>
                <w:sz w:val="24"/>
                <w:szCs w:val="24"/>
                <w:rtl/>
                <w:lang w:bidi="fa-IR"/>
              </w:rPr>
              <w:t>رديف</w:t>
            </w:r>
          </w:p>
        </w:tc>
        <w:tc>
          <w:tcPr>
            <w:tcW w:w="8444" w:type="dxa"/>
            <w:gridSpan w:val="2"/>
          </w:tcPr>
          <w:p w:rsidR="00697A9B" w:rsidRPr="009B29FB" w:rsidRDefault="00697A9B" w:rsidP="0073506B">
            <w:pPr>
              <w:bidi/>
              <w:spacing w:line="216" w:lineRule="auto"/>
              <w:jc w:val="both"/>
              <w:rPr>
                <w:sz w:val="26"/>
                <w:szCs w:val="28"/>
                <w:rtl/>
                <w:lang w:bidi="fa-IR"/>
              </w:rPr>
            </w:pPr>
            <w:r w:rsidRPr="009B29FB">
              <w:rPr>
                <w:rFonts w:hint="cs"/>
                <w:sz w:val="26"/>
                <w:szCs w:val="28"/>
                <w:rtl/>
                <w:lang w:bidi="fa-IR"/>
              </w:rPr>
              <w:t xml:space="preserve">رشته ارتوپدي </w:t>
            </w:r>
          </w:p>
        </w:tc>
        <w:tc>
          <w:tcPr>
            <w:tcW w:w="5326" w:type="dxa"/>
          </w:tcPr>
          <w:p w:rsidR="00697A9B" w:rsidRPr="009B29FB" w:rsidRDefault="00697A9B" w:rsidP="0073506B">
            <w:pPr>
              <w:bidi/>
              <w:spacing w:line="216" w:lineRule="auto"/>
              <w:jc w:val="both"/>
              <w:rPr>
                <w:sz w:val="26"/>
                <w:szCs w:val="28"/>
                <w:rtl/>
                <w:lang w:bidi="fa-IR"/>
              </w:rPr>
            </w:pPr>
            <w:r w:rsidRPr="009B29FB">
              <w:rPr>
                <w:rFonts w:hint="cs"/>
                <w:sz w:val="26"/>
                <w:szCs w:val="28"/>
                <w:rtl/>
                <w:lang w:bidi="fa-IR"/>
              </w:rPr>
              <w:t>توضيحات</w:t>
            </w:r>
          </w:p>
        </w:tc>
      </w:tr>
      <w:tr w:rsidR="00697A9B" w:rsidRPr="009B29FB" w:rsidTr="00D52721">
        <w:tc>
          <w:tcPr>
            <w:tcW w:w="713" w:type="dxa"/>
            <w:vMerge w:val="restart"/>
          </w:tcPr>
          <w:p w:rsidR="00697A9B" w:rsidRPr="009B29FB" w:rsidRDefault="00697A9B" w:rsidP="0073506B">
            <w:pPr>
              <w:bidi/>
              <w:spacing w:line="216" w:lineRule="auto"/>
              <w:jc w:val="both"/>
              <w:rPr>
                <w:sz w:val="26"/>
                <w:szCs w:val="28"/>
                <w:rtl/>
                <w:lang w:bidi="fa-IR"/>
              </w:rPr>
            </w:pPr>
            <w:r w:rsidRPr="009B29FB">
              <w:rPr>
                <w:rFonts w:hint="cs"/>
                <w:sz w:val="26"/>
                <w:szCs w:val="28"/>
                <w:rtl/>
                <w:lang w:bidi="fa-IR"/>
              </w:rPr>
              <w:t>18</w:t>
            </w:r>
          </w:p>
        </w:tc>
        <w:tc>
          <w:tcPr>
            <w:tcW w:w="900" w:type="dxa"/>
          </w:tcPr>
          <w:p w:rsidR="00697A9B" w:rsidRPr="009B29FB" w:rsidRDefault="00697A9B" w:rsidP="0073506B">
            <w:pPr>
              <w:bidi/>
              <w:spacing w:line="216" w:lineRule="auto"/>
              <w:jc w:val="both"/>
              <w:rPr>
                <w:sz w:val="26"/>
                <w:szCs w:val="28"/>
                <w:rtl/>
                <w:lang w:bidi="fa-IR"/>
              </w:rPr>
            </w:pPr>
            <w:r w:rsidRPr="009B29FB">
              <w:rPr>
                <w:rFonts w:hint="cs"/>
                <w:sz w:val="26"/>
                <w:szCs w:val="28"/>
                <w:rtl/>
                <w:lang w:bidi="fa-IR"/>
              </w:rPr>
              <w:t>كتب:</w:t>
            </w:r>
          </w:p>
        </w:tc>
        <w:tc>
          <w:tcPr>
            <w:tcW w:w="7544" w:type="dxa"/>
          </w:tcPr>
          <w:p w:rsidR="00697A9B" w:rsidRPr="009B29FB" w:rsidRDefault="00697A9B" w:rsidP="0073506B">
            <w:pPr>
              <w:bidi/>
              <w:spacing w:line="233" w:lineRule="auto"/>
              <w:jc w:val="both"/>
              <w:rPr>
                <w:rFonts w:cs="Nazanin"/>
                <w:color w:val="000000"/>
                <w:rtl/>
                <w:lang w:bidi="fa-IR"/>
              </w:rPr>
            </w:pPr>
            <w:r w:rsidRPr="009B29FB">
              <w:rPr>
                <w:rFonts w:cs="Nazanin" w:hint="cs"/>
                <w:color w:val="000000"/>
                <w:rtl/>
                <w:lang w:bidi="fa-IR"/>
              </w:rPr>
              <w:t xml:space="preserve"> ارتوپدي بالغين و تكنيك هاي جراحي و ستون فقرات :</w:t>
            </w:r>
          </w:p>
          <w:p w:rsidR="00697A9B" w:rsidRPr="00EE26F6" w:rsidRDefault="00697A9B" w:rsidP="00BB767E">
            <w:pPr>
              <w:spacing w:line="233" w:lineRule="auto"/>
              <w:ind w:left="180" w:hanging="180"/>
              <w:jc w:val="both"/>
              <w:rPr>
                <w:rFonts w:cs="Times New Roman"/>
                <w:color w:val="000000"/>
              </w:rPr>
            </w:pPr>
            <w:r w:rsidRPr="009B29FB">
              <w:rPr>
                <w:rFonts w:cs="Nazanin"/>
                <w:color w:val="000000"/>
              </w:rPr>
              <w:t>- Campbelle’s Operative Orthopedics/ S. Terry Canale/ Mosby</w:t>
            </w:r>
            <w:r w:rsidRPr="00EE26F6">
              <w:rPr>
                <w:rFonts w:cs="Times New Roman"/>
                <w:color w:val="000000"/>
              </w:rPr>
              <w:t>/  20</w:t>
            </w:r>
            <w:r w:rsidR="00BB767E">
              <w:rPr>
                <w:rFonts w:cs="Times New Roman"/>
                <w:color w:val="000000"/>
              </w:rPr>
              <w:t>21</w:t>
            </w:r>
          </w:p>
          <w:p w:rsidR="00697A9B" w:rsidRPr="009B29FB" w:rsidRDefault="00697A9B" w:rsidP="00033FF5">
            <w:pPr>
              <w:bidi/>
              <w:spacing w:line="233" w:lineRule="auto"/>
              <w:ind w:left="180" w:hanging="180"/>
              <w:rPr>
                <w:rFonts w:cs="Nazanin"/>
                <w:color w:val="000000"/>
                <w:rtl/>
                <w:lang w:bidi="fa-IR"/>
              </w:rPr>
            </w:pPr>
            <w:r w:rsidRPr="009B29FB">
              <w:rPr>
                <w:rFonts w:cs="Nazanin" w:hint="cs"/>
                <w:color w:val="000000"/>
                <w:rtl/>
                <w:lang w:bidi="fa-IR"/>
              </w:rPr>
              <w:t xml:space="preserve"> ارتوپدي اطفال:</w:t>
            </w:r>
          </w:p>
          <w:p w:rsidR="00697A9B" w:rsidRPr="009B29FB" w:rsidRDefault="00697A9B" w:rsidP="00B84D9D">
            <w:pPr>
              <w:spacing w:line="233" w:lineRule="auto"/>
              <w:ind w:left="180" w:hanging="180"/>
              <w:rPr>
                <w:rFonts w:cs="Nazanin"/>
                <w:color w:val="000000"/>
                <w:lang w:bidi="fa-IR"/>
              </w:rPr>
            </w:pPr>
            <w:r w:rsidRPr="009B29FB">
              <w:rPr>
                <w:rFonts w:cs="Nazanin"/>
                <w:color w:val="000000"/>
              </w:rPr>
              <w:t>- Tachdjian’s Pediatric Orthopaedics / J.A. Herring/ Sunders / 20</w:t>
            </w:r>
            <w:r w:rsidR="00B84D9D">
              <w:rPr>
                <w:rFonts w:cs="Nazanin"/>
                <w:color w:val="000000"/>
              </w:rPr>
              <w:t>21</w:t>
            </w:r>
          </w:p>
          <w:p w:rsidR="00697A9B" w:rsidRPr="009B29FB" w:rsidRDefault="00697A9B" w:rsidP="00033FF5">
            <w:pPr>
              <w:bidi/>
              <w:spacing w:line="233" w:lineRule="auto"/>
              <w:ind w:left="180" w:hanging="180"/>
              <w:rPr>
                <w:rFonts w:cs="Nazanin"/>
                <w:color w:val="000000"/>
                <w:rtl/>
                <w:lang w:bidi="fa-IR"/>
              </w:rPr>
            </w:pPr>
            <w:r w:rsidRPr="009B29FB">
              <w:rPr>
                <w:rFonts w:cs="Nazanin" w:hint="cs"/>
                <w:color w:val="000000"/>
                <w:rtl/>
                <w:lang w:bidi="fa-IR"/>
              </w:rPr>
              <w:t xml:space="preserve"> شكستگي هاي اطفال و بالغين </w:t>
            </w:r>
          </w:p>
          <w:p w:rsidR="00697A9B" w:rsidRPr="009B29FB" w:rsidRDefault="00697A9B" w:rsidP="00A03451">
            <w:pPr>
              <w:spacing w:line="233" w:lineRule="auto"/>
              <w:jc w:val="both"/>
              <w:rPr>
                <w:rFonts w:cs="Nazanin"/>
                <w:color w:val="000000"/>
              </w:rPr>
            </w:pPr>
            <w:r w:rsidRPr="009B29FB">
              <w:rPr>
                <w:rFonts w:cs="Nazanin"/>
                <w:color w:val="000000"/>
              </w:rPr>
              <w:t>- Rockwood &amp; Green Fractures in Adults/ R. Bucholz./ 20</w:t>
            </w:r>
            <w:r w:rsidR="00A03451">
              <w:rPr>
                <w:rFonts w:cs="Nazanin"/>
                <w:color w:val="000000"/>
              </w:rPr>
              <w:t>20</w:t>
            </w:r>
          </w:p>
          <w:p w:rsidR="00697A9B" w:rsidRPr="009B29FB" w:rsidRDefault="00697A9B" w:rsidP="00033FF5">
            <w:pPr>
              <w:spacing w:line="233" w:lineRule="auto"/>
              <w:jc w:val="both"/>
              <w:rPr>
                <w:rFonts w:cs="Nazanin"/>
                <w:color w:val="000000"/>
              </w:rPr>
            </w:pPr>
            <w:r w:rsidRPr="009B29FB">
              <w:rPr>
                <w:rFonts w:cs="Nazanin"/>
                <w:color w:val="000000"/>
              </w:rPr>
              <w:t>- Rockwood &amp; Green Fractures in Children / J. Beaty, J.Kasser/ Lippincott/ 20</w:t>
            </w:r>
            <w:r w:rsidR="00A03451">
              <w:rPr>
                <w:rFonts w:cs="Nazanin"/>
                <w:color w:val="000000"/>
              </w:rPr>
              <w:t>20</w:t>
            </w:r>
          </w:p>
          <w:p w:rsidR="00033FF5" w:rsidRDefault="00033FF5" w:rsidP="00033FF5">
            <w:pPr>
              <w:bidi/>
              <w:spacing w:line="233" w:lineRule="auto"/>
              <w:rPr>
                <w:color w:val="000000"/>
                <w:rtl/>
              </w:rPr>
            </w:pPr>
            <w:r>
              <w:rPr>
                <w:rFonts w:hint="cs"/>
                <w:color w:val="000000"/>
                <w:rtl/>
              </w:rPr>
              <w:t xml:space="preserve">مباحث مربوط به اندامها و ستون فقرات </w:t>
            </w:r>
          </w:p>
          <w:p w:rsidR="00697A9B" w:rsidRPr="009B29FB" w:rsidRDefault="00697A9B" w:rsidP="00063CB9">
            <w:pPr>
              <w:spacing w:line="233" w:lineRule="auto"/>
              <w:rPr>
                <w:sz w:val="26"/>
                <w:szCs w:val="28"/>
                <w:rtl/>
                <w:lang w:bidi="fa-IR"/>
              </w:rPr>
            </w:pPr>
            <w:r w:rsidRPr="009B29FB">
              <w:rPr>
                <w:color w:val="000000"/>
              </w:rPr>
              <w:t>- Gray’s Anatomy/</w:t>
            </w:r>
            <w:r w:rsidR="00A03451">
              <w:rPr>
                <w:color w:val="000000"/>
              </w:rPr>
              <w:t>201</w:t>
            </w:r>
            <w:r w:rsidR="00063CB9">
              <w:rPr>
                <w:color w:val="000000"/>
              </w:rPr>
              <w:t>5</w:t>
            </w:r>
          </w:p>
        </w:tc>
        <w:tc>
          <w:tcPr>
            <w:tcW w:w="5326" w:type="dxa"/>
          </w:tcPr>
          <w:p w:rsidR="00697A9B" w:rsidRPr="00B84D9D" w:rsidRDefault="00B84D9D" w:rsidP="0073506B">
            <w:pPr>
              <w:bidi/>
              <w:spacing w:line="216" w:lineRule="auto"/>
              <w:ind w:left="360"/>
              <w:jc w:val="both"/>
              <w:rPr>
                <w:rFonts w:cs="B Mitra"/>
                <w:sz w:val="24"/>
                <w:rtl/>
                <w:lang w:bidi="fa-IR"/>
              </w:rPr>
            </w:pPr>
            <w:r w:rsidRPr="00B84D9D">
              <w:rPr>
                <w:rFonts w:cs="B Mitra" w:hint="cs"/>
                <w:sz w:val="24"/>
                <w:rtl/>
                <w:lang w:bidi="fa-IR"/>
              </w:rPr>
              <w:t xml:space="preserve">1 </w:t>
            </w:r>
            <w:r w:rsidRPr="00B84D9D">
              <w:rPr>
                <w:rFonts w:cs="Times New Roman" w:hint="cs"/>
                <w:sz w:val="24"/>
                <w:rtl/>
                <w:lang w:bidi="fa-IR"/>
              </w:rPr>
              <w:t>–</w:t>
            </w:r>
            <w:r w:rsidRPr="00B84D9D">
              <w:rPr>
                <w:rFonts w:cs="B Mitra" w:hint="cs"/>
                <w:sz w:val="24"/>
                <w:rtl/>
                <w:lang w:bidi="fa-IR"/>
              </w:rPr>
              <w:t xml:space="preserve"> شکستگی اطفال تاجیان مورد ملاک نیست و حذف شود</w:t>
            </w:r>
          </w:p>
          <w:p w:rsidR="00B84D9D" w:rsidRDefault="00B84D9D" w:rsidP="00B84D9D">
            <w:pPr>
              <w:bidi/>
              <w:spacing w:line="216" w:lineRule="auto"/>
              <w:ind w:left="360"/>
              <w:jc w:val="both"/>
              <w:rPr>
                <w:rFonts w:cs="B Mitra"/>
                <w:sz w:val="24"/>
                <w:rtl/>
                <w:lang w:bidi="fa-IR"/>
              </w:rPr>
            </w:pPr>
            <w:r>
              <w:rPr>
                <w:rFonts w:cs="B Mitra" w:hint="cs"/>
                <w:sz w:val="24"/>
                <w:rtl/>
                <w:lang w:bidi="fa-IR"/>
              </w:rPr>
              <w:t>2</w:t>
            </w:r>
            <w:r w:rsidRPr="00B84D9D">
              <w:rPr>
                <w:rFonts w:cs="B Mitra" w:hint="cs"/>
                <w:sz w:val="24"/>
                <w:rtl/>
                <w:lang w:bidi="fa-IR"/>
              </w:rPr>
              <w:t xml:space="preserve"> </w:t>
            </w:r>
            <w:r w:rsidRPr="00B84D9D">
              <w:rPr>
                <w:rFonts w:cs="Times New Roman" w:hint="cs"/>
                <w:sz w:val="24"/>
                <w:rtl/>
                <w:lang w:bidi="fa-IR"/>
              </w:rPr>
              <w:t>–</w:t>
            </w:r>
            <w:r w:rsidRPr="00B84D9D">
              <w:rPr>
                <w:rFonts w:cs="B Mitra" w:hint="cs"/>
                <w:sz w:val="24"/>
                <w:rtl/>
                <w:lang w:bidi="fa-IR"/>
              </w:rPr>
              <w:t xml:space="preserve"> شکستگی های اطفال از راکفود اطفال می باشد</w:t>
            </w:r>
            <w:r>
              <w:rPr>
                <w:rFonts w:cs="B Mitra" w:hint="cs"/>
                <w:sz w:val="24"/>
                <w:rtl/>
                <w:lang w:bidi="fa-IR"/>
              </w:rPr>
              <w:t>.</w:t>
            </w:r>
          </w:p>
          <w:p w:rsidR="00B84D9D" w:rsidRPr="00B84D9D" w:rsidRDefault="00B84D9D" w:rsidP="00B84D9D">
            <w:pPr>
              <w:bidi/>
              <w:spacing w:line="216" w:lineRule="auto"/>
              <w:ind w:left="360"/>
              <w:jc w:val="both"/>
              <w:rPr>
                <w:rFonts w:cs="B Mitra"/>
                <w:sz w:val="24"/>
                <w:rtl/>
                <w:lang w:bidi="fa-IR"/>
              </w:rPr>
            </w:pPr>
            <w:r>
              <w:rPr>
                <w:rFonts w:cs="B Mitra" w:hint="cs"/>
                <w:sz w:val="24"/>
                <w:rtl/>
                <w:lang w:bidi="fa-IR"/>
              </w:rPr>
              <w:t>3</w:t>
            </w:r>
            <w:r w:rsidRPr="00B84D9D">
              <w:rPr>
                <w:rFonts w:cs="B Mitra" w:hint="cs"/>
                <w:sz w:val="24"/>
                <w:rtl/>
                <w:lang w:bidi="fa-IR"/>
              </w:rPr>
              <w:t xml:space="preserve"> </w:t>
            </w:r>
            <w:r w:rsidRPr="00B84D9D">
              <w:rPr>
                <w:rFonts w:cs="Times New Roman" w:hint="cs"/>
                <w:sz w:val="24"/>
                <w:rtl/>
                <w:lang w:bidi="fa-IR"/>
              </w:rPr>
              <w:t>–</w:t>
            </w:r>
            <w:r w:rsidRPr="00B84D9D">
              <w:rPr>
                <w:rFonts w:cs="B Mitra" w:hint="cs"/>
                <w:sz w:val="24"/>
                <w:rtl/>
                <w:lang w:bidi="fa-IR"/>
              </w:rPr>
              <w:t xml:space="preserve"> شکستگی های ستون فقرات راکفود مورد ملاک است </w:t>
            </w:r>
          </w:p>
          <w:p w:rsidR="00B84D9D" w:rsidRPr="009B29FB" w:rsidRDefault="00B84D9D" w:rsidP="00B84D9D">
            <w:pPr>
              <w:bidi/>
              <w:spacing w:line="216" w:lineRule="auto"/>
              <w:ind w:left="360"/>
              <w:jc w:val="both"/>
              <w:rPr>
                <w:sz w:val="24"/>
                <w:rtl/>
                <w:lang w:bidi="fa-IR"/>
              </w:rPr>
            </w:pPr>
          </w:p>
        </w:tc>
      </w:tr>
      <w:tr w:rsidR="00697A9B" w:rsidRPr="009B29FB" w:rsidTr="00D52721">
        <w:tc>
          <w:tcPr>
            <w:tcW w:w="713" w:type="dxa"/>
            <w:vMerge/>
          </w:tcPr>
          <w:p w:rsidR="00697A9B" w:rsidRPr="009B29FB" w:rsidRDefault="00697A9B" w:rsidP="0073506B">
            <w:pPr>
              <w:bidi/>
              <w:spacing w:line="216" w:lineRule="auto"/>
              <w:jc w:val="both"/>
              <w:rPr>
                <w:sz w:val="26"/>
                <w:szCs w:val="28"/>
                <w:rtl/>
                <w:lang w:bidi="fa-IR"/>
              </w:rPr>
            </w:pPr>
          </w:p>
        </w:tc>
        <w:tc>
          <w:tcPr>
            <w:tcW w:w="900" w:type="dxa"/>
          </w:tcPr>
          <w:p w:rsidR="00697A9B" w:rsidRPr="009B29FB" w:rsidRDefault="00697A9B" w:rsidP="0073506B">
            <w:pPr>
              <w:bidi/>
              <w:spacing w:line="216" w:lineRule="auto"/>
              <w:jc w:val="both"/>
              <w:rPr>
                <w:sz w:val="26"/>
                <w:szCs w:val="28"/>
                <w:rtl/>
                <w:lang w:bidi="fa-IR"/>
              </w:rPr>
            </w:pPr>
            <w:r w:rsidRPr="009B29FB">
              <w:rPr>
                <w:rFonts w:hint="cs"/>
                <w:sz w:val="26"/>
                <w:szCs w:val="28"/>
                <w:rtl/>
                <w:lang w:bidi="fa-IR"/>
              </w:rPr>
              <w:t>مجلات:</w:t>
            </w:r>
          </w:p>
        </w:tc>
        <w:tc>
          <w:tcPr>
            <w:tcW w:w="7544" w:type="dxa"/>
          </w:tcPr>
          <w:p w:rsidR="00697A9B" w:rsidRPr="00EE26F6" w:rsidRDefault="00697A9B" w:rsidP="00B84D9D">
            <w:pPr>
              <w:numPr>
                <w:ilvl w:val="0"/>
                <w:numId w:val="4"/>
              </w:numPr>
              <w:spacing w:line="233" w:lineRule="auto"/>
              <w:rPr>
                <w:rFonts w:cs="Times New Roman"/>
                <w:sz w:val="26"/>
                <w:szCs w:val="28"/>
                <w:lang w:bidi="fa-IR"/>
              </w:rPr>
            </w:pPr>
            <w:r>
              <w:rPr>
                <w:rFonts w:hint="cs"/>
                <w:sz w:val="26"/>
                <w:szCs w:val="28"/>
                <w:rtl/>
                <w:lang w:bidi="fa-IR"/>
              </w:rPr>
              <w:t>-</w:t>
            </w:r>
            <w:r w:rsidRPr="00EE26F6">
              <w:rPr>
                <w:rFonts w:cs="Times New Roman"/>
                <w:sz w:val="26"/>
                <w:szCs w:val="28"/>
                <w:lang w:bidi="fa-IR"/>
              </w:rPr>
              <w:t xml:space="preserve">Journal of Bone &amp; Joint Surgery / American/ </w:t>
            </w:r>
            <w:r w:rsidRPr="00CA199F">
              <w:rPr>
                <w:rFonts w:cs="B Mitra" w:hint="cs"/>
                <w:sz w:val="24"/>
                <w:szCs w:val="24"/>
                <w:rtl/>
                <w:lang w:bidi="fa-IR"/>
              </w:rPr>
              <w:t xml:space="preserve">(دوسال اخير تا ژانويه </w:t>
            </w:r>
            <w:r>
              <w:rPr>
                <w:rFonts w:cs="B Mitra" w:hint="cs"/>
                <w:sz w:val="24"/>
                <w:szCs w:val="24"/>
                <w:rtl/>
                <w:lang w:bidi="fa-IR"/>
              </w:rPr>
              <w:t>202</w:t>
            </w:r>
            <w:r w:rsidR="00B84D9D">
              <w:rPr>
                <w:rFonts w:cs="B Mitra" w:hint="cs"/>
                <w:sz w:val="24"/>
                <w:szCs w:val="24"/>
                <w:rtl/>
                <w:lang w:bidi="fa-IR"/>
              </w:rPr>
              <w:t>3</w:t>
            </w:r>
            <w:r>
              <w:rPr>
                <w:rFonts w:cs="Times New Roman" w:hint="cs"/>
                <w:sz w:val="26"/>
                <w:szCs w:val="28"/>
                <w:rtl/>
                <w:lang w:bidi="fa-IR"/>
              </w:rPr>
              <w:t>)</w:t>
            </w:r>
          </w:p>
          <w:p w:rsidR="00697A9B" w:rsidRPr="00EE26F6" w:rsidRDefault="00697A9B" w:rsidP="00B84D9D">
            <w:pPr>
              <w:numPr>
                <w:ilvl w:val="0"/>
                <w:numId w:val="4"/>
              </w:numPr>
              <w:spacing w:line="233" w:lineRule="auto"/>
              <w:rPr>
                <w:rFonts w:cs="Times New Roman"/>
                <w:sz w:val="26"/>
                <w:szCs w:val="28"/>
                <w:lang w:bidi="fa-IR"/>
              </w:rPr>
            </w:pPr>
            <w:r w:rsidRPr="00EE26F6">
              <w:rPr>
                <w:rFonts w:cs="Times New Roman"/>
                <w:sz w:val="26"/>
                <w:szCs w:val="28"/>
                <w:rtl/>
                <w:lang w:bidi="fa-IR"/>
              </w:rPr>
              <w:t>-</w:t>
            </w:r>
            <w:r w:rsidRPr="00EE26F6">
              <w:rPr>
                <w:rFonts w:cs="Times New Roman"/>
                <w:sz w:val="26"/>
                <w:szCs w:val="28"/>
                <w:lang w:bidi="fa-IR"/>
              </w:rPr>
              <w:t>Ins</w:t>
            </w:r>
            <w:r>
              <w:rPr>
                <w:rFonts w:cs="Times New Roman"/>
                <w:sz w:val="26"/>
                <w:szCs w:val="28"/>
                <w:lang w:bidi="fa-IR"/>
              </w:rPr>
              <w:t xml:space="preserve">tructural course / British / </w:t>
            </w:r>
            <w:r w:rsidRPr="00CA199F">
              <w:rPr>
                <w:rFonts w:cs="B Mitra" w:hint="cs"/>
                <w:sz w:val="24"/>
                <w:szCs w:val="24"/>
                <w:rtl/>
                <w:lang w:bidi="fa-IR"/>
              </w:rPr>
              <w:t xml:space="preserve">(دوسال اخير تا ژانويه </w:t>
            </w:r>
            <w:r>
              <w:rPr>
                <w:rFonts w:cs="B Mitra" w:hint="cs"/>
                <w:sz w:val="24"/>
                <w:szCs w:val="24"/>
                <w:rtl/>
                <w:lang w:bidi="fa-IR"/>
              </w:rPr>
              <w:t>202</w:t>
            </w:r>
            <w:r w:rsidR="00B84D9D">
              <w:rPr>
                <w:rFonts w:cs="B Mitra" w:hint="cs"/>
                <w:sz w:val="24"/>
                <w:szCs w:val="24"/>
                <w:rtl/>
                <w:lang w:bidi="fa-IR"/>
              </w:rPr>
              <w:t>3</w:t>
            </w:r>
            <w:r>
              <w:rPr>
                <w:rFonts w:cs="Times New Roman" w:hint="cs"/>
                <w:sz w:val="26"/>
                <w:szCs w:val="28"/>
                <w:rtl/>
                <w:lang w:bidi="fa-IR"/>
              </w:rPr>
              <w:t>)</w:t>
            </w:r>
          </w:p>
          <w:p w:rsidR="00697A9B" w:rsidRPr="009B29FB" w:rsidRDefault="00697A9B" w:rsidP="0073506B">
            <w:pPr>
              <w:spacing w:line="233" w:lineRule="auto"/>
              <w:ind w:left="180" w:hanging="180"/>
              <w:jc w:val="right"/>
              <w:rPr>
                <w:sz w:val="26"/>
                <w:szCs w:val="28"/>
                <w:rtl/>
                <w:lang w:bidi="fa-IR"/>
              </w:rPr>
            </w:pPr>
          </w:p>
        </w:tc>
        <w:tc>
          <w:tcPr>
            <w:tcW w:w="5326" w:type="dxa"/>
          </w:tcPr>
          <w:p w:rsidR="00697A9B" w:rsidRPr="009B29FB" w:rsidRDefault="00697A9B" w:rsidP="0073506B">
            <w:pPr>
              <w:bidi/>
              <w:spacing w:line="216" w:lineRule="auto"/>
              <w:jc w:val="both"/>
              <w:rPr>
                <w:sz w:val="24"/>
                <w:szCs w:val="24"/>
                <w:rtl/>
                <w:lang w:bidi="fa-IR"/>
              </w:rPr>
            </w:pPr>
            <w:r>
              <w:rPr>
                <w:rFonts w:cs="Nazanin" w:hint="cs"/>
                <w:sz w:val="24"/>
                <w:szCs w:val="24"/>
                <w:rtl/>
                <w:lang w:bidi="fa-IR"/>
              </w:rPr>
              <w:t xml:space="preserve">فقط مباحث </w:t>
            </w:r>
            <w:r>
              <w:rPr>
                <w:rFonts w:cs="Nazanin"/>
                <w:sz w:val="24"/>
                <w:szCs w:val="24"/>
                <w:lang w:bidi="fa-IR"/>
              </w:rPr>
              <w:t xml:space="preserve">Current Concept review article </w:t>
            </w:r>
            <w:r>
              <w:rPr>
                <w:rFonts w:cs="Nazanin" w:hint="cs"/>
                <w:sz w:val="24"/>
                <w:szCs w:val="24"/>
                <w:rtl/>
                <w:lang w:bidi="fa-IR"/>
              </w:rPr>
              <w:t xml:space="preserve"> </w:t>
            </w:r>
          </w:p>
        </w:tc>
      </w:tr>
    </w:tbl>
    <w:p w:rsidR="007E04A7" w:rsidRDefault="007E04A7">
      <w:pPr>
        <w:spacing w:after="160" w:line="259" w:lineRule="auto"/>
        <w:rPr>
          <w:rFonts w:cs="B Mitra"/>
          <w:sz w:val="24"/>
          <w:szCs w:val="24"/>
          <w:rtl/>
        </w:rPr>
      </w:pPr>
      <w:r>
        <w:rPr>
          <w:rFonts w:cs="B Mitra"/>
          <w:sz w:val="24"/>
          <w:szCs w:val="24"/>
          <w:rtl/>
        </w:rPr>
        <w:br w:type="page"/>
      </w:r>
    </w:p>
    <w:tbl>
      <w:tblPr>
        <w:tblStyle w:val="TableGrid"/>
        <w:tblW w:w="12870" w:type="dxa"/>
        <w:tblInd w:w="-113" w:type="dxa"/>
        <w:tblLook w:val="04A0" w:firstRow="1" w:lastRow="0" w:firstColumn="1" w:lastColumn="0" w:noHBand="0" w:noVBand="1"/>
      </w:tblPr>
      <w:tblGrid>
        <w:gridCol w:w="6501"/>
        <w:gridCol w:w="110"/>
        <w:gridCol w:w="6259"/>
      </w:tblGrid>
      <w:tr w:rsidR="005A5107" w:rsidRPr="00806510" w:rsidTr="00262AAB">
        <w:trPr>
          <w:trHeight w:val="961"/>
        </w:trPr>
        <w:tc>
          <w:tcPr>
            <w:tcW w:w="12870"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227799" w:rsidRDefault="00262AAB" w:rsidP="00227799">
            <w:pPr>
              <w:bidi/>
              <w:spacing w:after="160" w:line="259" w:lineRule="auto"/>
              <w:rPr>
                <w:rFonts w:cs="B Mitra"/>
                <w:sz w:val="28"/>
                <w:szCs w:val="28"/>
                <w:rtl/>
              </w:rPr>
            </w:pPr>
            <w:r w:rsidRPr="00432B75">
              <w:rPr>
                <w:rFonts w:cs="B Mitra" w:hint="cs"/>
                <w:sz w:val="28"/>
                <w:szCs w:val="28"/>
                <w:rtl/>
              </w:rPr>
              <w:lastRenderedPageBreak/>
              <w:t>19 رشنه طب اورژن</w:t>
            </w:r>
            <w:r w:rsidR="00227799">
              <w:rPr>
                <w:rFonts w:cs="B Mitra" w:hint="cs"/>
                <w:sz w:val="28"/>
                <w:szCs w:val="28"/>
                <w:rtl/>
              </w:rPr>
              <w:t>س</w:t>
            </w:r>
          </w:p>
          <w:p w:rsidR="00262AAB" w:rsidRPr="00227799" w:rsidRDefault="00227799" w:rsidP="00227799">
            <w:pPr>
              <w:spacing w:after="160" w:line="259" w:lineRule="auto"/>
              <w:jc w:val="center"/>
              <w:rPr>
                <w:rFonts w:asciiTheme="majorBidi" w:hAnsiTheme="majorBidi" w:cs="B Titr"/>
                <w:b/>
                <w:bCs/>
                <w:color w:val="FF0000"/>
                <w:sz w:val="28"/>
                <w:szCs w:val="28"/>
              </w:rPr>
            </w:pPr>
            <w:r w:rsidRPr="00227799">
              <w:rPr>
                <w:rFonts w:asciiTheme="minorBidi" w:hAnsiTheme="minorBidi"/>
                <w:b/>
                <w:bCs/>
                <w:color w:val="FF0000"/>
                <w:sz w:val="28"/>
                <w:szCs w:val="28"/>
              </w:rPr>
              <w:t>Rosen’s Emergency Medicine</w:t>
            </w:r>
            <w:r w:rsidRPr="00227799">
              <w:rPr>
                <w:rFonts w:asciiTheme="minorBidi" w:hAnsiTheme="minorBidi" w:hint="cs"/>
                <w:b/>
                <w:bCs/>
                <w:color w:val="FF0000"/>
                <w:sz w:val="28"/>
                <w:szCs w:val="28"/>
                <w:rtl/>
              </w:rPr>
              <w:t xml:space="preserve"> </w:t>
            </w:r>
            <w:r w:rsidRPr="00227799">
              <w:rPr>
                <w:rFonts w:asciiTheme="minorBidi" w:hAnsiTheme="minorBidi"/>
                <w:b/>
                <w:bCs/>
                <w:color w:val="FF0000"/>
                <w:sz w:val="28"/>
                <w:szCs w:val="28"/>
              </w:rPr>
              <w:t>Concepts and Clinical Practice 10</w:t>
            </w:r>
            <w:r w:rsidRPr="00227799">
              <w:rPr>
                <w:rFonts w:asciiTheme="minorBidi" w:hAnsiTheme="minorBidi"/>
                <w:b/>
                <w:bCs/>
                <w:color w:val="FF0000"/>
                <w:sz w:val="28"/>
                <w:szCs w:val="28"/>
                <w:vertAlign w:val="superscript"/>
              </w:rPr>
              <w:t>th</w:t>
            </w:r>
            <w:r w:rsidRPr="00227799">
              <w:rPr>
                <w:rFonts w:asciiTheme="minorBidi" w:hAnsiTheme="minorBidi"/>
                <w:b/>
                <w:bCs/>
                <w:color w:val="FF0000"/>
                <w:sz w:val="28"/>
                <w:szCs w:val="28"/>
              </w:rPr>
              <w:t xml:space="preserve"> edition</w:t>
            </w:r>
          </w:p>
        </w:tc>
      </w:tr>
      <w:tr w:rsidR="005A5107" w:rsidRPr="00806510" w:rsidTr="005A5107">
        <w:trPr>
          <w:trHeight w:val="480"/>
        </w:trPr>
        <w:tc>
          <w:tcPr>
            <w:tcW w:w="6501" w:type="dxa"/>
            <w:tcBorders>
              <w:top w:val="single" w:sz="18" w:space="0" w:color="auto"/>
              <w:left w:val="single" w:sz="18" w:space="0" w:color="auto"/>
              <w:bottom w:val="single" w:sz="4" w:space="0" w:color="auto"/>
              <w:right w:val="single" w:sz="12" w:space="0" w:color="auto"/>
            </w:tcBorders>
          </w:tcPr>
          <w:p w:rsidR="00227799" w:rsidRPr="00227799" w:rsidRDefault="00227799" w:rsidP="00227799">
            <w:pPr>
              <w:pStyle w:val="ListParagraph"/>
              <w:numPr>
                <w:ilvl w:val="0"/>
                <w:numId w:val="5"/>
              </w:numPr>
              <w:spacing w:before="100" w:beforeAutospacing="1" w:after="100" w:afterAutospacing="1" w:line="240" w:lineRule="auto"/>
              <w:ind w:left="144" w:hanging="144"/>
              <w:textAlignment w:val="baseline"/>
              <w:rPr>
                <w:rFonts w:asciiTheme="minorBidi" w:eastAsia="Times New Roman" w:hAnsiTheme="minorBidi"/>
                <w:b/>
                <w:bCs/>
                <w:sz w:val="20"/>
                <w:szCs w:val="20"/>
              </w:rPr>
            </w:pPr>
            <w:r w:rsidRPr="00227799">
              <w:rPr>
                <w:rFonts w:asciiTheme="minorBidi" w:eastAsia="Times New Roman" w:hAnsiTheme="minorBidi"/>
                <w:b/>
                <w:bCs/>
                <w:sz w:val="20"/>
                <w:szCs w:val="20"/>
              </w:rPr>
              <w:t>Fundamental Clinical Concept</w:t>
            </w:r>
          </w:p>
          <w:p w:rsidR="00227799" w:rsidRPr="00227799" w:rsidRDefault="00227799" w:rsidP="00227799">
            <w:pPr>
              <w:pStyle w:val="NormalWeb"/>
              <w:numPr>
                <w:ilvl w:val="0"/>
                <w:numId w:val="5"/>
              </w:numPr>
              <w:shd w:val="clear" w:color="auto" w:fill="FFFFFF"/>
              <w:spacing w:before="0" w:beforeAutospacing="0" w:after="60" w:afterAutospacing="0"/>
              <w:ind w:left="295" w:hanging="151"/>
              <w:textAlignment w:val="baseline"/>
              <w:rPr>
                <w:rFonts w:asciiTheme="minorBidi" w:hAnsiTheme="minorBidi" w:cstheme="minorBidi"/>
                <w:b/>
                <w:bCs/>
                <w:color w:val="000000" w:themeColor="text1"/>
                <w:sz w:val="20"/>
                <w:szCs w:val="20"/>
              </w:rPr>
            </w:pPr>
            <w:r w:rsidRPr="00227799">
              <w:rPr>
                <w:rFonts w:asciiTheme="minorBidi" w:hAnsiTheme="minorBidi" w:cstheme="minorBidi"/>
                <w:b/>
                <w:bCs/>
                <w:color w:val="000000" w:themeColor="text1"/>
                <w:sz w:val="20"/>
                <w:szCs w:val="20"/>
              </w:rPr>
              <w:t>Section One: Critical management principals</w:t>
            </w:r>
          </w:p>
          <w:p w:rsidR="00227799" w:rsidRPr="00227799" w:rsidRDefault="00227799" w:rsidP="00227799">
            <w:pPr>
              <w:pStyle w:val="NormalWeb"/>
              <w:shd w:val="clear" w:color="auto" w:fill="FFFFFF"/>
              <w:spacing w:before="0" w:beforeAutospacing="0" w:after="60" w:afterAutospacing="0"/>
              <w:ind w:left="295"/>
              <w:textAlignment w:val="baseline"/>
              <w:rPr>
                <w:rFonts w:asciiTheme="minorHAnsi" w:hAnsiTheme="minorHAnsi" w:cstheme="minorBidi"/>
                <w:b/>
                <w:bCs/>
                <w:color w:val="000000" w:themeColor="text1"/>
                <w:sz w:val="20"/>
                <w:szCs w:val="20"/>
              </w:rPr>
            </w:pPr>
            <w:r w:rsidRPr="00227799">
              <w:rPr>
                <w:rFonts w:ascii="Calibri" w:hAnsi="Calibri" w:cs="Calibri"/>
                <w:sz w:val="20"/>
                <w:szCs w:val="20"/>
                <w:lang w:bidi="fa-IR"/>
              </w:rPr>
              <w:t xml:space="preserve">Chapter </w:t>
            </w:r>
            <w:r w:rsidRPr="00227799">
              <w:rPr>
                <w:rFonts w:asciiTheme="minorHAnsi" w:hAnsiTheme="minorHAnsi"/>
                <w:sz w:val="20"/>
                <w:szCs w:val="20"/>
                <w:lang w:bidi="fa-IR"/>
              </w:rPr>
              <w:t>1</w:t>
            </w:r>
            <w:r w:rsidRPr="00227799">
              <w:rPr>
                <w:rFonts w:asciiTheme="minorHAnsi" w:hAnsiTheme="minorHAnsi" w:cs="Calibri"/>
                <w:sz w:val="20"/>
                <w:szCs w:val="20"/>
                <w:lang w:bidi="fa-IR"/>
              </w:rPr>
              <w:t>-7</w:t>
            </w:r>
          </w:p>
          <w:p w:rsidR="00227799" w:rsidRPr="00227799" w:rsidRDefault="00227799" w:rsidP="00227799">
            <w:pPr>
              <w:autoSpaceDE w:val="0"/>
              <w:autoSpaceDN w:val="0"/>
              <w:adjustRightInd w:val="0"/>
              <w:spacing w:after="60" w:line="276" w:lineRule="auto"/>
              <w:ind w:left="144"/>
              <w:rPr>
                <w:rFonts w:ascii="Arial" w:hAnsi="Arial" w:cs="Arial"/>
                <w:b/>
                <w:bCs/>
                <w:sz w:val="20"/>
                <w:szCs w:val="20"/>
                <w:lang w:bidi="fa-IR"/>
              </w:rPr>
            </w:pPr>
            <w:r w:rsidRPr="00227799">
              <w:rPr>
                <w:rFonts w:ascii="Symbol" w:hAnsi="Symbol" w:cs="Symbol"/>
                <w:sz w:val="20"/>
                <w:szCs w:val="20"/>
                <w:lang w:bidi="fa-IR"/>
              </w:rPr>
              <w:t></w:t>
            </w:r>
            <w:r w:rsidRPr="00227799">
              <w:rPr>
                <w:rFonts w:ascii="Symbol" w:hAnsi="Symbol" w:cs="Symbol"/>
                <w:sz w:val="20"/>
                <w:szCs w:val="20"/>
                <w:lang w:bidi="fa-IR"/>
              </w:rPr>
              <w:t></w:t>
            </w:r>
            <w:r w:rsidRPr="00227799">
              <w:rPr>
                <w:rFonts w:ascii="Arial" w:hAnsi="Arial" w:cs="Arial"/>
                <w:b/>
                <w:bCs/>
                <w:sz w:val="20"/>
                <w:szCs w:val="20"/>
                <w:lang w:bidi="fa-IR"/>
              </w:rPr>
              <w:t xml:space="preserve">Section two: signs, symptoms and presentations : </w:t>
            </w:r>
          </w:p>
          <w:p w:rsidR="00227799" w:rsidRPr="00227799" w:rsidRDefault="00227799" w:rsidP="00227799">
            <w:pPr>
              <w:autoSpaceDE w:val="0"/>
              <w:autoSpaceDN w:val="0"/>
              <w:adjustRightInd w:val="0"/>
              <w:spacing w:after="60" w:line="276" w:lineRule="auto"/>
              <w:ind w:left="144"/>
              <w:rPr>
                <w:rFonts w:cs="Times New Roman"/>
                <w:sz w:val="20"/>
                <w:szCs w:val="20"/>
                <w:lang w:bidi="fa-IR"/>
              </w:rPr>
            </w:pPr>
            <w:r w:rsidRPr="00227799">
              <w:rPr>
                <w:rFonts w:ascii="Calibri" w:hAnsi="Calibri" w:cs="Calibri"/>
                <w:sz w:val="20"/>
                <w:szCs w:val="20"/>
                <w:lang w:bidi="fa-IR"/>
              </w:rPr>
              <w:t xml:space="preserve">    Chapter 8</w:t>
            </w:r>
            <w:r w:rsidRPr="00227799">
              <w:rPr>
                <w:rFonts w:cs="Times New Roman"/>
                <w:sz w:val="20"/>
                <w:szCs w:val="20"/>
                <w:lang w:bidi="fa-IR"/>
              </w:rPr>
              <w:t xml:space="preserve"> </w:t>
            </w:r>
            <w:r w:rsidRPr="00227799">
              <w:rPr>
                <w:rFonts w:ascii="Calibri" w:hAnsi="Calibri" w:cs="Calibri"/>
                <w:sz w:val="20"/>
                <w:szCs w:val="20"/>
                <w:lang w:bidi="fa-IR"/>
              </w:rPr>
              <w:t xml:space="preserve">– </w:t>
            </w:r>
            <w:r w:rsidRPr="00227799">
              <w:rPr>
                <w:rFonts w:cs="Times New Roman"/>
                <w:sz w:val="20"/>
                <w:szCs w:val="20"/>
                <w:lang w:bidi="fa-IR"/>
              </w:rPr>
              <w:t>31</w:t>
            </w:r>
          </w:p>
          <w:p w:rsidR="00227799" w:rsidRPr="00227799" w:rsidRDefault="00227799" w:rsidP="00227799">
            <w:pPr>
              <w:pStyle w:val="ListParagraph"/>
              <w:numPr>
                <w:ilvl w:val="0"/>
                <w:numId w:val="17"/>
              </w:numPr>
              <w:autoSpaceDE w:val="0"/>
              <w:autoSpaceDN w:val="0"/>
              <w:adjustRightInd w:val="0"/>
              <w:spacing w:after="60" w:line="240" w:lineRule="auto"/>
              <w:ind w:left="150" w:hanging="144"/>
              <w:rPr>
                <w:rFonts w:ascii="Arial" w:hAnsi="Arial"/>
                <w:b/>
                <w:bCs/>
                <w:sz w:val="20"/>
                <w:szCs w:val="20"/>
                <w:lang w:bidi="fa-IR"/>
              </w:rPr>
            </w:pPr>
            <w:r w:rsidRPr="00227799">
              <w:rPr>
                <w:rFonts w:ascii="Arial" w:hAnsi="Arial"/>
                <w:b/>
                <w:bCs/>
                <w:sz w:val="20"/>
                <w:szCs w:val="20"/>
                <w:lang w:bidi="fa-IR"/>
              </w:rPr>
              <w:t>Trauma</w:t>
            </w:r>
          </w:p>
          <w:p w:rsidR="00227799" w:rsidRPr="00227799" w:rsidRDefault="00227799" w:rsidP="00227799">
            <w:pPr>
              <w:autoSpaceDE w:val="0"/>
              <w:autoSpaceDN w:val="0"/>
              <w:adjustRightInd w:val="0"/>
              <w:spacing w:after="60" w:line="276" w:lineRule="auto"/>
              <w:ind w:left="150"/>
              <w:rPr>
                <w:rFonts w:ascii="Arial" w:hAnsi="Arial" w:cs="Arial"/>
                <w:b/>
                <w:bCs/>
                <w:sz w:val="20"/>
                <w:szCs w:val="20"/>
                <w:lang w:bidi="fa-IR"/>
              </w:rPr>
            </w:pPr>
            <w:r w:rsidRPr="00227799">
              <w:rPr>
                <w:rFonts w:ascii="Symbol" w:hAnsi="Symbol" w:cs="Symbol"/>
                <w:sz w:val="20"/>
                <w:szCs w:val="20"/>
                <w:lang w:bidi="fa-IR"/>
              </w:rPr>
              <w:t></w:t>
            </w:r>
            <w:r w:rsidRPr="00227799">
              <w:rPr>
                <w:rFonts w:ascii="Symbol" w:hAnsi="Symbol" w:cs="Symbol"/>
                <w:sz w:val="20"/>
                <w:szCs w:val="20"/>
                <w:lang w:bidi="fa-IR"/>
              </w:rPr>
              <w:t></w:t>
            </w:r>
            <w:r w:rsidRPr="00227799">
              <w:rPr>
                <w:rFonts w:ascii="Arial" w:hAnsi="Arial" w:cs="Arial"/>
                <w:b/>
                <w:bCs/>
                <w:sz w:val="20"/>
                <w:szCs w:val="20"/>
                <w:lang w:bidi="fa-IR"/>
              </w:rPr>
              <w:t>Section one: General Concepts and System Injuries:</w:t>
            </w:r>
          </w:p>
          <w:p w:rsidR="00227799" w:rsidRPr="00227799" w:rsidRDefault="00227799" w:rsidP="00227799">
            <w:pPr>
              <w:autoSpaceDE w:val="0"/>
              <w:autoSpaceDN w:val="0"/>
              <w:adjustRightInd w:val="0"/>
              <w:spacing w:after="60" w:line="276" w:lineRule="auto"/>
              <w:ind w:left="150"/>
              <w:rPr>
                <w:rFonts w:ascii="Arial" w:hAnsi="Arial" w:cs="Arial"/>
                <w:b/>
                <w:bCs/>
                <w:sz w:val="20"/>
                <w:szCs w:val="20"/>
                <w:lang w:bidi="fa-IR"/>
              </w:rPr>
            </w:pPr>
            <w:r w:rsidRPr="00227799">
              <w:rPr>
                <w:rFonts w:cs="Times New Roman"/>
                <w:sz w:val="20"/>
                <w:szCs w:val="20"/>
                <w:lang w:bidi="fa-IR"/>
              </w:rPr>
              <w:t xml:space="preserve">   Chapter 32 – 40</w:t>
            </w:r>
          </w:p>
          <w:p w:rsidR="00227799" w:rsidRPr="00227799" w:rsidRDefault="00227799" w:rsidP="00227799">
            <w:pPr>
              <w:autoSpaceDE w:val="0"/>
              <w:autoSpaceDN w:val="0"/>
              <w:adjustRightInd w:val="0"/>
              <w:spacing w:after="60" w:line="276" w:lineRule="auto"/>
              <w:ind w:left="150"/>
              <w:rPr>
                <w:rFonts w:ascii="Arial" w:hAnsi="Arial" w:cs="Arial"/>
                <w:b/>
                <w:bCs/>
                <w:sz w:val="20"/>
                <w:szCs w:val="20"/>
                <w:lang w:bidi="fa-IR"/>
              </w:rPr>
            </w:pPr>
            <w:r w:rsidRPr="00227799">
              <w:rPr>
                <w:rFonts w:ascii="Symbol" w:hAnsi="Symbol" w:cs="Symbol"/>
                <w:sz w:val="20"/>
                <w:szCs w:val="20"/>
                <w:lang w:bidi="fa-IR"/>
              </w:rPr>
              <w:t></w:t>
            </w:r>
            <w:r w:rsidRPr="00227799">
              <w:rPr>
                <w:rFonts w:ascii="Symbol" w:hAnsi="Symbol" w:cs="Symbol"/>
                <w:sz w:val="20"/>
                <w:szCs w:val="20"/>
                <w:lang w:bidi="fa-IR"/>
              </w:rPr>
              <w:t></w:t>
            </w:r>
            <w:r w:rsidRPr="00227799">
              <w:rPr>
                <w:rFonts w:ascii="Arial" w:hAnsi="Arial" w:cs="Arial"/>
                <w:b/>
                <w:bCs/>
                <w:sz w:val="20"/>
                <w:szCs w:val="20"/>
                <w:lang w:bidi="fa-IR"/>
              </w:rPr>
              <w:t>Section two Orthopedic Lesions :</w:t>
            </w:r>
          </w:p>
          <w:p w:rsidR="00227799" w:rsidRPr="00227799" w:rsidRDefault="00227799" w:rsidP="00227799">
            <w:pPr>
              <w:autoSpaceDE w:val="0"/>
              <w:autoSpaceDN w:val="0"/>
              <w:adjustRightInd w:val="0"/>
              <w:spacing w:after="60" w:line="276" w:lineRule="auto"/>
              <w:ind w:left="150"/>
              <w:rPr>
                <w:rFonts w:cs="Times New Roman"/>
                <w:sz w:val="20"/>
                <w:szCs w:val="20"/>
                <w:lang w:bidi="fa-IR"/>
              </w:rPr>
            </w:pPr>
            <w:r w:rsidRPr="00227799">
              <w:rPr>
                <w:rFonts w:ascii="Arial" w:hAnsi="Arial" w:cs="Arial"/>
                <w:b/>
                <w:bCs/>
                <w:sz w:val="20"/>
                <w:szCs w:val="20"/>
                <w:lang w:bidi="fa-IR"/>
              </w:rPr>
              <w:t xml:space="preserve">   </w:t>
            </w:r>
            <w:r w:rsidRPr="00227799">
              <w:rPr>
                <w:rFonts w:cs="Times New Roman"/>
                <w:sz w:val="20"/>
                <w:szCs w:val="20"/>
                <w:lang w:bidi="fa-IR"/>
              </w:rPr>
              <w:t>Chapter 41 – 49</w:t>
            </w:r>
          </w:p>
          <w:p w:rsidR="00227799" w:rsidRPr="00227799" w:rsidRDefault="00227799" w:rsidP="00227799">
            <w:pPr>
              <w:autoSpaceDE w:val="0"/>
              <w:autoSpaceDN w:val="0"/>
              <w:adjustRightInd w:val="0"/>
              <w:spacing w:after="60" w:line="276" w:lineRule="auto"/>
              <w:ind w:left="150"/>
              <w:rPr>
                <w:rFonts w:ascii="Arial" w:hAnsi="Arial" w:cs="Arial"/>
                <w:b/>
                <w:bCs/>
                <w:sz w:val="20"/>
                <w:szCs w:val="20"/>
                <w:lang w:bidi="fa-IR"/>
              </w:rPr>
            </w:pPr>
            <w:r w:rsidRPr="00227799">
              <w:rPr>
                <w:rFonts w:ascii="Symbol" w:hAnsi="Symbol" w:cs="Symbol"/>
                <w:sz w:val="20"/>
                <w:szCs w:val="20"/>
                <w:lang w:bidi="fa-IR"/>
              </w:rPr>
              <w:t></w:t>
            </w:r>
            <w:r w:rsidRPr="00227799">
              <w:rPr>
                <w:rFonts w:ascii="Symbol" w:hAnsi="Symbol" w:cs="Symbol"/>
                <w:sz w:val="20"/>
                <w:szCs w:val="20"/>
                <w:lang w:bidi="fa-IR"/>
              </w:rPr>
              <w:t></w:t>
            </w:r>
            <w:r w:rsidRPr="00227799">
              <w:rPr>
                <w:rFonts w:ascii="Arial" w:hAnsi="Arial" w:cs="Arial"/>
                <w:b/>
                <w:bCs/>
                <w:sz w:val="20"/>
                <w:szCs w:val="20"/>
                <w:lang w:bidi="fa-IR"/>
              </w:rPr>
              <w:t xml:space="preserve">Section three: </w:t>
            </w:r>
            <w:r w:rsidRPr="00227799">
              <w:rPr>
                <w:rFonts w:cs="Times New Roman"/>
                <w:b/>
                <w:bCs/>
                <w:sz w:val="20"/>
                <w:szCs w:val="20"/>
                <w:lang w:bidi="fa-IR"/>
              </w:rPr>
              <w:t>: Soft tissue injury :</w:t>
            </w:r>
          </w:p>
          <w:p w:rsidR="00227799" w:rsidRPr="00227799" w:rsidRDefault="00227799" w:rsidP="00227799">
            <w:pPr>
              <w:autoSpaceDE w:val="0"/>
              <w:autoSpaceDN w:val="0"/>
              <w:adjustRightInd w:val="0"/>
              <w:spacing w:after="60" w:line="276" w:lineRule="auto"/>
              <w:ind w:left="150"/>
              <w:rPr>
                <w:rFonts w:cs="Times New Roman"/>
                <w:sz w:val="20"/>
                <w:szCs w:val="20"/>
                <w:lang w:bidi="fa-IR"/>
              </w:rPr>
            </w:pPr>
            <w:r w:rsidRPr="00227799">
              <w:rPr>
                <w:rFonts w:cs="Times New Roman"/>
                <w:sz w:val="20"/>
                <w:szCs w:val="20"/>
                <w:lang w:bidi="fa-IR"/>
              </w:rPr>
              <w:t xml:space="preserve">   Chapter 52 </w:t>
            </w:r>
          </w:p>
          <w:p w:rsidR="00227799" w:rsidRPr="00227799" w:rsidRDefault="00227799" w:rsidP="00227799">
            <w:pPr>
              <w:numPr>
                <w:ilvl w:val="0"/>
                <w:numId w:val="18"/>
              </w:numPr>
              <w:shd w:val="clear" w:color="auto" w:fill="FFFFFF"/>
              <w:tabs>
                <w:tab w:val="clear" w:pos="360"/>
                <w:tab w:val="num" w:pos="240"/>
              </w:tabs>
              <w:textAlignment w:val="baseline"/>
              <w:rPr>
                <w:rFonts w:ascii="Arial" w:hAnsi="Arial" w:cs="Arial"/>
                <w:b/>
                <w:bCs/>
                <w:color w:val="000000" w:themeColor="text1"/>
                <w:sz w:val="20"/>
                <w:szCs w:val="20"/>
              </w:rPr>
            </w:pPr>
            <w:r w:rsidRPr="00227799">
              <w:rPr>
                <w:rFonts w:ascii="Arial" w:hAnsi="Arial" w:cs="Arial"/>
                <w:b/>
                <w:bCs/>
                <w:color w:val="000000" w:themeColor="text1"/>
                <w:sz w:val="20"/>
                <w:szCs w:val="20"/>
              </w:rPr>
              <w:t>Emergency Medicine by System</w:t>
            </w:r>
          </w:p>
          <w:p w:rsidR="00227799" w:rsidRPr="00227799" w:rsidRDefault="00227799" w:rsidP="00227799">
            <w:pPr>
              <w:autoSpaceDE w:val="0"/>
              <w:autoSpaceDN w:val="0"/>
              <w:adjustRightInd w:val="0"/>
              <w:spacing w:line="276" w:lineRule="auto"/>
              <w:ind w:left="360"/>
              <w:rPr>
                <w:rFonts w:cs="Times New Roman"/>
                <w:sz w:val="20"/>
                <w:szCs w:val="20"/>
                <w:lang w:bidi="fa-IR"/>
              </w:rPr>
            </w:pPr>
            <w:r w:rsidRPr="00227799">
              <w:rPr>
                <w:rFonts w:ascii="Symbol" w:hAnsi="Symbol" w:cs="Symbol"/>
                <w:sz w:val="20"/>
                <w:szCs w:val="20"/>
                <w:lang w:bidi="fa-IR"/>
              </w:rPr>
              <w:t></w:t>
            </w:r>
            <w:r w:rsidRPr="00227799">
              <w:rPr>
                <w:rFonts w:ascii="Symbol" w:hAnsi="Symbol" w:cs="Symbol"/>
                <w:sz w:val="20"/>
                <w:szCs w:val="20"/>
                <w:lang w:bidi="fa-IR"/>
              </w:rPr>
              <w:t></w:t>
            </w:r>
            <w:r w:rsidRPr="00227799">
              <w:rPr>
                <w:rFonts w:cs="Times New Roman"/>
                <w:b/>
                <w:bCs/>
                <w:sz w:val="20"/>
                <w:szCs w:val="20"/>
                <w:lang w:bidi="fa-IR"/>
              </w:rPr>
              <w:t xml:space="preserve">Section one: Head and Neck Disorder: </w:t>
            </w:r>
          </w:p>
          <w:p w:rsidR="00227799" w:rsidRPr="00227799" w:rsidRDefault="00227799" w:rsidP="00227799">
            <w:pPr>
              <w:autoSpaceDE w:val="0"/>
              <w:autoSpaceDN w:val="0"/>
              <w:adjustRightInd w:val="0"/>
              <w:spacing w:after="60" w:line="276" w:lineRule="auto"/>
              <w:ind w:left="360"/>
              <w:rPr>
                <w:rFonts w:cs="Times New Roman"/>
                <w:sz w:val="20"/>
                <w:szCs w:val="20"/>
                <w:lang w:bidi="fa-IR"/>
              </w:rPr>
            </w:pPr>
            <w:r w:rsidRPr="00227799">
              <w:rPr>
                <w:rFonts w:cs="Times New Roman"/>
                <w:sz w:val="20"/>
                <w:szCs w:val="20"/>
                <w:lang w:bidi="fa-IR"/>
              </w:rPr>
              <w:t xml:space="preserve">   Chapter 56, 57 , 58</w:t>
            </w:r>
          </w:p>
          <w:p w:rsidR="00227799" w:rsidRPr="00227799" w:rsidRDefault="00227799" w:rsidP="00227799">
            <w:pPr>
              <w:autoSpaceDE w:val="0"/>
              <w:autoSpaceDN w:val="0"/>
              <w:adjustRightInd w:val="0"/>
              <w:spacing w:after="60" w:line="276" w:lineRule="auto"/>
              <w:ind w:left="360"/>
              <w:rPr>
                <w:rFonts w:cs="Times New Roman"/>
                <w:b/>
                <w:bCs/>
                <w:sz w:val="20"/>
                <w:szCs w:val="20"/>
                <w:lang w:bidi="fa-IR"/>
              </w:rPr>
            </w:pPr>
            <w:r w:rsidRPr="00227799">
              <w:rPr>
                <w:rFonts w:ascii="Symbol" w:hAnsi="Symbol" w:cs="Symbol"/>
                <w:sz w:val="20"/>
                <w:szCs w:val="20"/>
                <w:lang w:bidi="fa-IR"/>
              </w:rPr>
              <w:t></w:t>
            </w:r>
            <w:r w:rsidRPr="00227799">
              <w:rPr>
                <w:rFonts w:ascii="Symbol" w:hAnsi="Symbol" w:cs="Symbol"/>
                <w:sz w:val="20"/>
                <w:szCs w:val="20"/>
                <w:lang w:bidi="fa-IR"/>
              </w:rPr>
              <w:t></w:t>
            </w:r>
            <w:r w:rsidRPr="00227799">
              <w:rPr>
                <w:rFonts w:cs="Times New Roman"/>
                <w:b/>
                <w:bCs/>
                <w:sz w:val="20"/>
                <w:szCs w:val="20"/>
                <w:lang w:bidi="fa-IR"/>
              </w:rPr>
              <w:t>Section two: Pulmonary System :</w:t>
            </w:r>
          </w:p>
          <w:p w:rsidR="00227799" w:rsidRPr="00227799" w:rsidRDefault="00227799" w:rsidP="00227799">
            <w:pPr>
              <w:autoSpaceDE w:val="0"/>
              <w:autoSpaceDN w:val="0"/>
              <w:adjustRightInd w:val="0"/>
              <w:spacing w:after="60" w:line="276" w:lineRule="auto"/>
              <w:ind w:left="360"/>
              <w:rPr>
                <w:rFonts w:cs="Times New Roman"/>
                <w:sz w:val="20"/>
                <w:szCs w:val="20"/>
                <w:lang w:bidi="fa-IR"/>
              </w:rPr>
            </w:pPr>
            <w:r w:rsidRPr="00227799">
              <w:rPr>
                <w:rFonts w:cs="Times New Roman"/>
                <w:b/>
                <w:bCs/>
                <w:sz w:val="20"/>
                <w:szCs w:val="20"/>
                <w:lang w:bidi="fa-IR"/>
              </w:rPr>
              <w:t xml:space="preserve">   </w:t>
            </w:r>
            <w:r w:rsidRPr="00227799">
              <w:rPr>
                <w:rFonts w:cs="Times New Roman"/>
                <w:sz w:val="20"/>
                <w:szCs w:val="20"/>
                <w:lang w:bidi="fa-IR"/>
              </w:rPr>
              <w:t>Chapter 59 – 63</w:t>
            </w:r>
          </w:p>
          <w:p w:rsidR="00227799" w:rsidRPr="00227799" w:rsidRDefault="00227799" w:rsidP="00227799">
            <w:pPr>
              <w:autoSpaceDE w:val="0"/>
              <w:autoSpaceDN w:val="0"/>
              <w:adjustRightInd w:val="0"/>
              <w:spacing w:after="60" w:line="276" w:lineRule="auto"/>
              <w:ind w:left="360"/>
              <w:rPr>
                <w:rFonts w:cs="Times New Roman"/>
                <w:sz w:val="20"/>
                <w:szCs w:val="20"/>
                <w:lang w:bidi="fa-IR"/>
              </w:rPr>
            </w:pPr>
            <w:r w:rsidRPr="00227799">
              <w:rPr>
                <w:rFonts w:ascii="Symbol" w:hAnsi="Symbol" w:cs="Symbol"/>
                <w:sz w:val="20"/>
                <w:szCs w:val="20"/>
                <w:lang w:bidi="fa-IR"/>
              </w:rPr>
              <w:t></w:t>
            </w:r>
            <w:r w:rsidRPr="00227799">
              <w:rPr>
                <w:rFonts w:ascii="Symbol" w:hAnsi="Symbol" w:cs="Symbol"/>
                <w:sz w:val="20"/>
                <w:szCs w:val="20"/>
                <w:lang w:bidi="fa-IR"/>
              </w:rPr>
              <w:t></w:t>
            </w:r>
            <w:r w:rsidRPr="00227799">
              <w:rPr>
                <w:rFonts w:cs="Times New Roman"/>
                <w:b/>
                <w:bCs/>
                <w:sz w:val="20"/>
                <w:szCs w:val="20"/>
                <w:lang w:bidi="fa-IR"/>
              </w:rPr>
              <w:t xml:space="preserve">Section three: Cardiac System </w:t>
            </w:r>
            <w:r w:rsidRPr="00227799">
              <w:rPr>
                <w:rFonts w:ascii="Arial" w:hAnsi="Arial" w:cs="Arial"/>
                <w:b/>
                <w:bCs/>
                <w:sz w:val="20"/>
                <w:szCs w:val="20"/>
                <w:lang w:bidi="fa-IR"/>
              </w:rPr>
              <w:t xml:space="preserve">: </w:t>
            </w:r>
          </w:p>
          <w:p w:rsidR="00227799" w:rsidRPr="00227799" w:rsidRDefault="00227799" w:rsidP="00227799">
            <w:pPr>
              <w:autoSpaceDE w:val="0"/>
              <w:autoSpaceDN w:val="0"/>
              <w:adjustRightInd w:val="0"/>
              <w:spacing w:after="60" w:line="276" w:lineRule="auto"/>
              <w:ind w:left="360"/>
              <w:rPr>
                <w:rFonts w:cs="Times New Roman"/>
                <w:sz w:val="20"/>
                <w:szCs w:val="20"/>
                <w:lang w:bidi="fa-IR"/>
              </w:rPr>
            </w:pPr>
            <w:r w:rsidRPr="00227799">
              <w:rPr>
                <w:rFonts w:cs="Times New Roman"/>
                <w:sz w:val="20"/>
                <w:szCs w:val="20"/>
                <w:lang w:bidi="fa-IR"/>
              </w:rPr>
              <w:t xml:space="preserve">   Chapter 64 – 69</w:t>
            </w:r>
          </w:p>
          <w:p w:rsidR="00227799" w:rsidRPr="00227799" w:rsidRDefault="00227799" w:rsidP="00227799">
            <w:pPr>
              <w:pStyle w:val="ListParagraph"/>
              <w:numPr>
                <w:ilvl w:val="0"/>
                <w:numId w:val="5"/>
              </w:numPr>
              <w:autoSpaceDE w:val="0"/>
              <w:autoSpaceDN w:val="0"/>
              <w:adjustRightInd w:val="0"/>
              <w:spacing w:after="60" w:line="240" w:lineRule="auto"/>
              <w:ind w:left="511" w:hanging="151"/>
              <w:rPr>
                <w:rFonts w:ascii="Times New Roman" w:hAnsi="Times New Roman" w:cs="Times New Roman"/>
                <w:b/>
                <w:bCs/>
                <w:sz w:val="20"/>
                <w:szCs w:val="20"/>
                <w:lang w:bidi="fa-IR"/>
              </w:rPr>
            </w:pPr>
            <w:r w:rsidRPr="00227799">
              <w:rPr>
                <w:rFonts w:ascii="Times New Roman" w:hAnsi="Times New Roman" w:cs="Times New Roman"/>
                <w:b/>
                <w:bCs/>
                <w:sz w:val="20"/>
                <w:szCs w:val="20"/>
                <w:lang w:bidi="fa-IR"/>
              </w:rPr>
              <w:t xml:space="preserve">Section Four: Vascular System : </w:t>
            </w:r>
          </w:p>
          <w:p w:rsidR="00227799" w:rsidRPr="00227799" w:rsidRDefault="00227799" w:rsidP="00227799">
            <w:pPr>
              <w:autoSpaceDE w:val="0"/>
              <w:autoSpaceDN w:val="0"/>
              <w:adjustRightInd w:val="0"/>
              <w:spacing w:after="60"/>
              <w:ind w:left="511"/>
              <w:rPr>
                <w:rFonts w:cs="Times New Roman"/>
                <w:b/>
                <w:bCs/>
                <w:sz w:val="20"/>
                <w:szCs w:val="20"/>
                <w:lang w:bidi="fa-IR"/>
              </w:rPr>
            </w:pPr>
            <w:r w:rsidRPr="00227799">
              <w:rPr>
                <w:rFonts w:cs="Times New Roman"/>
                <w:sz w:val="20"/>
                <w:szCs w:val="20"/>
                <w:lang w:bidi="fa-IR"/>
              </w:rPr>
              <w:t>Chapter 70 – 74</w:t>
            </w:r>
          </w:p>
          <w:p w:rsidR="00227799" w:rsidRPr="00227799" w:rsidRDefault="00227799" w:rsidP="00227799">
            <w:pPr>
              <w:pStyle w:val="ListParagraph"/>
              <w:numPr>
                <w:ilvl w:val="0"/>
                <w:numId w:val="5"/>
              </w:numPr>
              <w:tabs>
                <w:tab w:val="left" w:pos="600"/>
              </w:tabs>
              <w:autoSpaceDE w:val="0"/>
              <w:autoSpaceDN w:val="0"/>
              <w:adjustRightInd w:val="0"/>
              <w:spacing w:after="60" w:line="240" w:lineRule="auto"/>
              <w:ind w:left="420" w:hanging="30"/>
              <w:rPr>
                <w:rFonts w:ascii="Times New Roman" w:hAnsi="Times New Roman" w:cs="Times New Roman"/>
                <w:sz w:val="20"/>
                <w:szCs w:val="20"/>
                <w:lang w:bidi="fa-IR"/>
              </w:rPr>
            </w:pPr>
            <w:r w:rsidRPr="00227799">
              <w:rPr>
                <w:rFonts w:ascii="Times New Roman" w:hAnsi="Times New Roman" w:cs="Times New Roman"/>
                <w:b/>
                <w:bCs/>
                <w:sz w:val="20"/>
                <w:szCs w:val="20"/>
                <w:lang w:bidi="fa-IR"/>
              </w:rPr>
              <w:t xml:space="preserve">Section Five: Gastrointestinal System : </w:t>
            </w:r>
          </w:p>
          <w:p w:rsidR="00227799" w:rsidRPr="00227799" w:rsidRDefault="00227799" w:rsidP="00227799">
            <w:pPr>
              <w:autoSpaceDE w:val="0"/>
              <w:autoSpaceDN w:val="0"/>
              <w:adjustRightInd w:val="0"/>
              <w:spacing w:after="60" w:line="276" w:lineRule="auto"/>
              <w:ind w:left="390"/>
              <w:rPr>
                <w:rFonts w:cs="Times New Roman"/>
                <w:sz w:val="20"/>
                <w:szCs w:val="20"/>
                <w:lang w:bidi="fa-IR"/>
              </w:rPr>
            </w:pPr>
            <w:r w:rsidRPr="00227799">
              <w:rPr>
                <w:rFonts w:cs="Times New Roman"/>
                <w:sz w:val="20"/>
                <w:szCs w:val="20"/>
                <w:lang w:bidi="fa-IR"/>
              </w:rPr>
              <w:t xml:space="preserve">   Chapter 75 – 82</w:t>
            </w:r>
          </w:p>
          <w:p w:rsidR="005A5107" w:rsidRPr="00227799" w:rsidRDefault="005A5107" w:rsidP="00227799">
            <w:pPr>
              <w:autoSpaceDE w:val="0"/>
              <w:autoSpaceDN w:val="0"/>
              <w:adjustRightInd w:val="0"/>
              <w:spacing w:after="60" w:line="276" w:lineRule="auto"/>
              <w:rPr>
                <w:rFonts w:asciiTheme="majorBidi" w:hAnsiTheme="majorBidi" w:cstheme="majorBidi"/>
                <w:b/>
                <w:bCs/>
                <w:sz w:val="20"/>
                <w:szCs w:val="20"/>
              </w:rPr>
            </w:pPr>
          </w:p>
        </w:tc>
        <w:tc>
          <w:tcPr>
            <w:tcW w:w="6369" w:type="dxa"/>
            <w:gridSpan w:val="2"/>
            <w:tcBorders>
              <w:top w:val="single" w:sz="18" w:space="0" w:color="auto"/>
              <w:left w:val="single" w:sz="12" w:space="0" w:color="auto"/>
              <w:bottom w:val="single" w:sz="4" w:space="0" w:color="auto"/>
              <w:right w:val="single" w:sz="18" w:space="0" w:color="auto"/>
            </w:tcBorders>
          </w:tcPr>
          <w:p w:rsidR="00227799" w:rsidRPr="00227799" w:rsidRDefault="00227799" w:rsidP="00227799">
            <w:pPr>
              <w:autoSpaceDE w:val="0"/>
              <w:autoSpaceDN w:val="0"/>
              <w:adjustRightInd w:val="0"/>
              <w:spacing w:after="60" w:line="276" w:lineRule="auto"/>
              <w:ind w:left="720"/>
              <w:rPr>
                <w:rFonts w:cs="Times New Roman"/>
                <w:sz w:val="20"/>
                <w:szCs w:val="20"/>
                <w:lang w:bidi="fa-IR"/>
              </w:rPr>
            </w:pPr>
            <w:r w:rsidRPr="00227799">
              <w:rPr>
                <w:rFonts w:ascii="Symbol" w:hAnsi="Symbol" w:cs="Symbol"/>
                <w:sz w:val="20"/>
                <w:szCs w:val="20"/>
                <w:lang w:bidi="fa-IR"/>
              </w:rPr>
              <w:t></w:t>
            </w:r>
            <w:r w:rsidRPr="00227799">
              <w:rPr>
                <w:rFonts w:ascii="Symbol" w:hAnsi="Symbol" w:cs="Symbol"/>
                <w:sz w:val="20"/>
                <w:szCs w:val="20"/>
                <w:lang w:bidi="fa-IR"/>
              </w:rPr>
              <w:t></w:t>
            </w:r>
            <w:r w:rsidRPr="00227799">
              <w:rPr>
                <w:rFonts w:cs="Times New Roman"/>
                <w:b/>
                <w:bCs/>
                <w:sz w:val="20"/>
                <w:szCs w:val="20"/>
                <w:lang w:bidi="fa-IR"/>
              </w:rPr>
              <w:t xml:space="preserve">Section six: Genitourinary and </w:t>
            </w:r>
            <w:r w:rsidRPr="00227799">
              <w:rPr>
                <w:rFonts w:asciiTheme="majorBidi" w:hAnsiTheme="majorBidi" w:cstheme="majorBidi"/>
                <w:b/>
                <w:bCs/>
                <w:color w:val="000000" w:themeColor="text1"/>
                <w:sz w:val="20"/>
                <w:szCs w:val="20"/>
              </w:rPr>
              <w:t>Gynecologic</w:t>
            </w:r>
            <w:r w:rsidRPr="00227799">
              <w:rPr>
                <w:rFonts w:asciiTheme="majorBidi" w:hAnsiTheme="majorBidi" w:cstheme="majorBidi"/>
                <w:color w:val="000000" w:themeColor="text1"/>
                <w:sz w:val="20"/>
                <w:szCs w:val="20"/>
              </w:rPr>
              <w:t xml:space="preserve"> </w:t>
            </w:r>
            <w:r w:rsidRPr="00227799">
              <w:rPr>
                <w:rFonts w:cs="Times New Roman"/>
                <w:b/>
                <w:bCs/>
                <w:sz w:val="20"/>
                <w:szCs w:val="20"/>
                <w:lang w:bidi="fa-IR"/>
              </w:rPr>
              <w:t xml:space="preserve">System : </w:t>
            </w:r>
          </w:p>
          <w:p w:rsidR="00227799" w:rsidRPr="00227799" w:rsidRDefault="00227799" w:rsidP="00227799">
            <w:pPr>
              <w:autoSpaceDE w:val="0"/>
              <w:autoSpaceDN w:val="0"/>
              <w:adjustRightInd w:val="0"/>
              <w:spacing w:after="60"/>
              <w:ind w:left="720"/>
              <w:rPr>
                <w:rFonts w:ascii="Symbol" w:hAnsi="Symbol" w:cs="Symbol"/>
                <w:sz w:val="20"/>
                <w:szCs w:val="20"/>
                <w:lang w:bidi="fa-IR"/>
              </w:rPr>
            </w:pPr>
            <w:r w:rsidRPr="00227799">
              <w:rPr>
                <w:rFonts w:cs="Times New Roman"/>
                <w:sz w:val="20"/>
                <w:szCs w:val="20"/>
                <w:lang w:bidi="fa-IR"/>
              </w:rPr>
              <w:t xml:space="preserve">  Chapter 83 – 86</w:t>
            </w:r>
          </w:p>
          <w:p w:rsidR="00227799" w:rsidRPr="00227799" w:rsidRDefault="00227799" w:rsidP="00227799">
            <w:pPr>
              <w:autoSpaceDE w:val="0"/>
              <w:autoSpaceDN w:val="0"/>
              <w:adjustRightInd w:val="0"/>
              <w:spacing w:after="60"/>
              <w:ind w:left="720"/>
              <w:rPr>
                <w:rFonts w:cs="Times New Roman"/>
                <w:b/>
                <w:bCs/>
                <w:sz w:val="20"/>
                <w:szCs w:val="20"/>
                <w:lang w:bidi="fa-IR"/>
              </w:rPr>
            </w:pPr>
            <w:r w:rsidRPr="00227799">
              <w:rPr>
                <w:rFonts w:ascii="Symbol" w:hAnsi="Symbol" w:cs="Symbol"/>
                <w:sz w:val="20"/>
                <w:szCs w:val="20"/>
                <w:lang w:bidi="fa-IR"/>
              </w:rPr>
              <w:t></w:t>
            </w:r>
            <w:r w:rsidRPr="00227799">
              <w:rPr>
                <w:rFonts w:ascii="Symbol" w:hAnsi="Symbol" w:cs="Symbol"/>
                <w:sz w:val="20"/>
                <w:szCs w:val="20"/>
                <w:lang w:bidi="fa-IR"/>
              </w:rPr>
              <w:t></w:t>
            </w:r>
            <w:r w:rsidRPr="00227799">
              <w:rPr>
                <w:rFonts w:cs="Times New Roman"/>
                <w:b/>
                <w:bCs/>
                <w:sz w:val="20"/>
                <w:szCs w:val="20"/>
                <w:lang w:bidi="fa-IR"/>
              </w:rPr>
              <w:t>Section Seven: Neurology :</w:t>
            </w:r>
          </w:p>
          <w:p w:rsidR="00227799" w:rsidRPr="00227799" w:rsidRDefault="00227799" w:rsidP="00227799">
            <w:pPr>
              <w:autoSpaceDE w:val="0"/>
              <w:autoSpaceDN w:val="0"/>
              <w:adjustRightInd w:val="0"/>
              <w:spacing w:after="60"/>
              <w:ind w:left="720"/>
              <w:rPr>
                <w:rFonts w:cs="Times New Roman"/>
                <w:sz w:val="20"/>
                <w:szCs w:val="20"/>
                <w:lang w:bidi="fa-IR"/>
              </w:rPr>
            </w:pPr>
            <w:r w:rsidRPr="00227799">
              <w:rPr>
                <w:rFonts w:cs="Times New Roman"/>
                <w:sz w:val="20"/>
                <w:szCs w:val="20"/>
                <w:lang w:bidi="fa-IR"/>
              </w:rPr>
              <w:t xml:space="preserve">   Chapter 87 – 95</w:t>
            </w:r>
          </w:p>
          <w:p w:rsidR="00227799" w:rsidRPr="00227799" w:rsidRDefault="00227799" w:rsidP="00227799">
            <w:pPr>
              <w:autoSpaceDE w:val="0"/>
              <w:autoSpaceDN w:val="0"/>
              <w:adjustRightInd w:val="0"/>
              <w:spacing w:after="60"/>
              <w:ind w:left="720"/>
              <w:rPr>
                <w:rFonts w:cs="Times New Roman"/>
                <w:b/>
                <w:bCs/>
                <w:sz w:val="20"/>
                <w:szCs w:val="20"/>
                <w:lang w:bidi="fa-IR"/>
              </w:rPr>
            </w:pPr>
            <w:r w:rsidRPr="00227799">
              <w:rPr>
                <w:rFonts w:ascii="Symbol" w:hAnsi="Symbol" w:cs="Symbol"/>
                <w:sz w:val="20"/>
                <w:szCs w:val="20"/>
                <w:lang w:bidi="fa-IR"/>
              </w:rPr>
              <w:t></w:t>
            </w:r>
            <w:r w:rsidRPr="00227799">
              <w:rPr>
                <w:rFonts w:ascii="Symbol" w:hAnsi="Symbol" w:cs="Symbol"/>
                <w:sz w:val="20"/>
                <w:szCs w:val="20"/>
                <w:lang w:bidi="fa-IR"/>
              </w:rPr>
              <w:t></w:t>
            </w:r>
            <w:r w:rsidRPr="00227799">
              <w:rPr>
                <w:rFonts w:cs="Times New Roman"/>
                <w:b/>
                <w:bCs/>
                <w:sz w:val="20"/>
                <w:szCs w:val="20"/>
                <w:lang w:bidi="fa-IR"/>
              </w:rPr>
              <w:t>Section Eighth: Psychiatric and Behavioral Disorders :</w:t>
            </w:r>
          </w:p>
          <w:p w:rsidR="00227799" w:rsidRPr="00227799" w:rsidRDefault="00227799" w:rsidP="00227799">
            <w:pPr>
              <w:autoSpaceDE w:val="0"/>
              <w:autoSpaceDN w:val="0"/>
              <w:adjustRightInd w:val="0"/>
              <w:spacing w:after="60" w:line="276" w:lineRule="auto"/>
              <w:ind w:left="720"/>
              <w:rPr>
                <w:rFonts w:cs="Times New Roman"/>
                <w:sz w:val="20"/>
                <w:szCs w:val="20"/>
                <w:lang w:bidi="fa-IR"/>
              </w:rPr>
            </w:pPr>
            <w:r w:rsidRPr="00227799">
              <w:rPr>
                <w:rFonts w:cs="Times New Roman"/>
                <w:b/>
                <w:bCs/>
                <w:sz w:val="20"/>
                <w:szCs w:val="20"/>
                <w:lang w:bidi="fa-IR"/>
              </w:rPr>
              <w:t xml:space="preserve">   </w:t>
            </w:r>
            <w:r w:rsidRPr="00227799">
              <w:rPr>
                <w:rFonts w:cs="Times New Roman"/>
                <w:sz w:val="20"/>
                <w:szCs w:val="20"/>
                <w:lang w:bidi="fa-IR"/>
              </w:rPr>
              <w:t>Chapter 96 – 101</w:t>
            </w:r>
          </w:p>
          <w:p w:rsidR="00227799" w:rsidRPr="00227799" w:rsidRDefault="00227799" w:rsidP="00227799">
            <w:pPr>
              <w:autoSpaceDE w:val="0"/>
              <w:autoSpaceDN w:val="0"/>
              <w:adjustRightInd w:val="0"/>
              <w:spacing w:after="60" w:line="276" w:lineRule="auto"/>
              <w:ind w:left="720"/>
              <w:rPr>
                <w:rFonts w:cs="Times New Roman"/>
                <w:b/>
                <w:bCs/>
                <w:sz w:val="20"/>
                <w:szCs w:val="20"/>
                <w:lang w:bidi="fa-IR"/>
              </w:rPr>
            </w:pPr>
            <w:r w:rsidRPr="00227799">
              <w:rPr>
                <w:rFonts w:ascii="Symbol" w:hAnsi="Symbol" w:cs="Symbol"/>
                <w:sz w:val="20"/>
                <w:szCs w:val="20"/>
                <w:lang w:bidi="fa-IR"/>
              </w:rPr>
              <w:t></w:t>
            </w:r>
            <w:r w:rsidRPr="00227799">
              <w:rPr>
                <w:rFonts w:ascii="Symbol" w:hAnsi="Symbol" w:cs="Symbol"/>
                <w:sz w:val="20"/>
                <w:szCs w:val="20"/>
                <w:lang w:bidi="fa-IR"/>
              </w:rPr>
              <w:t></w:t>
            </w:r>
            <w:r w:rsidRPr="00227799">
              <w:rPr>
                <w:rFonts w:cs="Times New Roman"/>
                <w:b/>
                <w:bCs/>
                <w:sz w:val="20"/>
                <w:szCs w:val="20"/>
                <w:lang w:bidi="fa-IR"/>
              </w:rPr>
              <w:t xml:space="preserve">Section Nine: Immunologic and Inflammatory : </w:t>
            </w:r>
          </w:p>
          <w:p w:rsidR="00227799" w:rsidRPr="00227799" w:rsidRDefault="00227799" w:rsidP="00227799">
            <w:pPr>
              <w:autoSpaceDE w:val="0"/>
              <w:autoSpaceDN w:val="0"/>
              <w:adjustRightInd w:val="0"/>
              <w:spacing w:after="60" w:line="276" w:lineRule="auto"/>
              <w:ind w:left="720"/>
              <w:rPr>
                <w:rFonts w:cs="Times New Roman"/>
                <w:sz w:val="20"/>
                <w:szCs w:val="20"/>
                <w:lang w:bidi="fa-IR"/>
              </w:rPr>
            </w:pPr>
            <w:r w:rsidRPr="00227799">
              <w:rPr>
                <w:rFonts w:cs="Times New Roman"/>
                <w:sz w:val="20"/>
                <w:szCs w:val="20"/>
                <w:lang w:bidi="fa-IR"/>
              </w:rPr>
              <w:t xml:space="preserve">   Chapter 102 – 107</w:t>
            </w:r>
          </w:p>
          <w:p w:rsidR="00227799" w:rsidRPr="00227799" w:rsidRDefault="00227799" w:rsidP="00227799">
            <w:pPr>
              <w:autoSpaceDE w:val="0"/>
              <w:autoSpaceDN w:val="0"/>
              <w:adjustRightInd w:val="0"/>
              <w:spacing w:after="60" w:line="276" w:lineRule="auto"/>
              <w:ind w:left="720"/>
              <w:rPr>
                <w:rFonts w:cs="Times New Roman"/>
                <w:b/>
                <w:bCs/>
                <w:sz w:val="20"/>
                <w:szCs w:val="20"/>
                <w:lang w:bidi="fa-IR"/>
              </w:rPr>
            </w:pPr>
            <w:r w:rsidRPr="00227799">
              <w:rPr>
                <w:rFonts w:ascii="Symbol" w:hAnsi="Symbol" w:cs="Symbol"/>
                <w:sz w:val="20"/>
                <w:szCs w:val="20"/>
                <w:lang w:bidi="fa-IR"/>
              </w:rPr>
              <w:t></w:t>
            </w:r>
            <w:r w:rsidRPr="00227799">
              <w:rPr>
                <w:rFonts w:ascii="Symbol" w:hAnsi="Symbol" w:cs="Symbol"/>
                <w:sz w:val="20"/>
                <w:szCs w:val="20"/>
                <w:lang w:bidi="fa-IR"/>
              </w:rPr>
              <w:t></w:t>
            </w:r>
            <w:r w:rsidRPr="00227799">
              <w:rPr>
                <w:rFonts w:cs="Times New Roman"/>
                <w:b/>
                <w:bCs/>
                <w:sz w:val="20"/>
                <w:szCs w:val="20"/>
                <w:lang w:bidi="fa-IR"/>
              </w:rPr>
              <w:t xml:space="preserve">Section Ten: Hematology and Oncology : </w:t>
            </w:r>
          </w:p>
          <w:p w:rsidR="00227799" w:rsidRPr="00227799" w:rsidRDefault="00227799" w:rsidP="00227799">
            <w:pPr>
              <w:autoSpaceDE w:val="0"/>
              <w:autoSpaceDN w:val="0"/>
              <w:adjustRightInd w:val="0"/>
              <w:spacing w:after="60" w:line="276" w:lineRule="auto"/>
              <w:ind w:left="720"/>
              <w:rPr>
                <w:rFonts w:cs="Times New Roman"/>
                <w:sz w:val="20"/>
                <w:szCs w:val="20"/>
                <w:lang w:bidi="fa-IR"/>
              </w:rPr>
            </w:pPr>
            <w:r w:rsidRPr="00227799">
              <w:rPr>
                <w:rFonts w:cs="Times New Roman"/>
                <w:sz w:val="20"/>
                <w:szCs w:val="20"/>
                <w:lang w:bidi="fa-IR"/>
              </w:rPr>
              <w:t xml:space="preserve">   Chapter 108 – 112</w:t>
            </w:r>
          </w:p>
          <w:p w:rsidR="00227799" w:rsidRPr="00227799" w:rsidRDefault="00227799" w:rsidP="00227799">
            <w:pPr>
              <w:autoSpaceDE w:val="0"/>
              <w:autoSpaceDN w:val="0"/>
              <w:adjustRightInd w:val="0"/>
              <w:spacing w:after="60" w:line="276" w:lineRule="auto"/>
              <w:ind w:left="720"/>
              <w:rPr>
                <w:rFonts w:cs="Times New Roman"/>
                <w:b/>
                <w:bCs/>
                <w:sz w:val="20"/>
                <w:szCs w:val="20"/>
                <w:lang w:bidi="fa-IR"/>
              </w:rPr>
            </w:pPr>
            <w:r w:rsidRPr="00227799">
              <w:rPr>
                <w:rFonts w:ascii="Symbol" w:hAnsi="Symbol" w:cs="Symbol"/>
                <w:sz w:val="20"/>
                <w:szCs w:val="20"/>
                <w:lang w:bidi="fa-IR"/>
              </w:rPr>
              <w:t></w:t>
            </w:r>
            <w:r w:rsidRPr="00227799">
              <w:rPr>
                <w:rFonts w:ascii="Symbol" w:hAnsi="Symbol" w:cs="Symbol"/>
                <w:sz w:val="20"/>
                <w:szCs w:val="20"/>
                <w:lang w:bidi="fa-IR"/>
              </w:rPr>
              <w:t></w:t>
            </w:r>
            <w:r w:rsidRPr="00227799">
              <w:rPr>
                <w:rFonts w:cs="Times New Roman"/>
                <w:b/>
                <w:bCs/>
                <w:sz w:val="20"/>
                <w:szCs w:val="20"/>
                <w:lang w:bidi="fa-IR"/>
              </w:rPr>
              <w:t xml:space="preserve">Section Eleven: Metabolism and Endocrinology: </w:t>
            </w:r>
          </w:p>
          <w:p w:rsidR="00227799" w:rsidRPr="00227799" w:rsidRDefault="00227799" w:rsidP="00227799">
            <w:pPr>
              <w:autoSpaceDE w:val="0"/>
              <w:autoSpaceDN w:val="0"/>
              <w:adjustRightInd w:val="0"/>
              <w:spacing w:after="60" w:line="276" w:lineRule="auto"/>
              <w:ind w:left="720"/>
              <w:rPr>
                <w:rFonts w:cs="Times New Roman"/>
                <w:sz w:val="20"/>
                <w:szCs w:val="20"/>
                <w:lang w:bidi="fa-IR"/>
              </w:rPr>
            </w:pPr>
            <w:r w:rsidRPr="00227799">
              <w:rPr>
                <w:rFonts w:cs="Times New Roman"/>
                <w:sz w:val="20"/>
                <w:szCs w:val="20"/>
                <w:lang w:bidi="fa-IR"/>
              </w:rPr>
              <w:t xml:space="preserve">   Chapter 113 – 117</w:t>
            </w:r>
          </w:p>
          <w:p w:rsidR="00227799" w:rsidRPr="00227799" w:rsidRDefault="00227799" w:rsidP="00227799">
            <w:pPr>
              <w:autoSpaceDE w:val="0"/>
              <w:autoSpaceDN w:val="0"/>
              <w:adjustRightInd w:val="0"/>
              <w:spacing w:after="60"/>
              <w:ind w:left="720"/>
              <w:rPr>
                <w:rFonts w:cs="Times New Roman"/>
                <w:b/>
                <w:bCs/>
                <w:sz w:val="20"/>
                <w:szCs w:val="20"/>
                <w:lang w:bidi="fa-IR"/>
              </w:rPr>
            </w:pPr>
            <w:r w:rsidRPr="00227799">
              <w:rPr>
                <w:rFonts w:ascii="Symbol" w:hAnsi="Symbol" w:cs="Symbol"/>
                <w:sz w:val="20"/>
                <w:szCs w:val="20"/>
                <w:lang w:bidi="fa-IR"/>
              </w:rPr>
              <w:t></w:t>
            </w:r>
            <w:r w:rsidRPr="00227799">
              <w:rPr>
                <w:rFonts w:cs="Times New Roman"/>
                <w:b/>
                <w:bCs/>
                <w:sz w:val="20"/>
                <w:szCs w:val="20"/>
                <w:lang w:bidi="fa-IR"/>
              </w:rPr>
              <w:t xml:space="preserve"> Section Twelve: Infectious Diseases</w:t>
            </w:r>
          </w:p>
          <w:p w:rsidR="00227799" w:rsidRPr="00227799" w:rsidRDefault="00227799" w:rsidP="00227799">
            <w:pPr>
              <w:autoSpaceDE w:val="0"/>
              <w:autoSpaceDN w:val="0"/>
              <w:adjustRightInd w:val="0"/>
              <w:spacing w:after="60" w:line="276" w:lineRule="auto"/>
              <w:ind w:left="720"/>
              <w:rPr>
                <w:rFonts w:cs="Times New Roman"/>
                <w:sz w:val="20"/>
                <w:szCs w:val="20"/>
                <w:lang w:bidi="fa-IR"/>
              </w:rPr>
            </w:pPr>
            <w:r w:rsidRPr="00227799">
              <w:rPr>
                <w:rFonts w:cs="Times New Roman"/>
                <w:sz w:val="20"/>
                <w:szCs w:val="20"/>
                <w:lang w:bidi="fa-IR"/>
              </w:rPr>
              <w:t xml:space="preserve">   Chapter 118 –  127</w:t>
            </w:r>
          </w:p>
          <w:p w:rsidR="00227799" w:rsidRPr="00227799" w:rsidRDefault="00227799" w:rsidP="00227799">
            <w:pPr>
              <w:autoSpaceDE w:val="0"/>
              <w:autoSpaceDN w:val="0"/>
              <w:adjustRightInd w:val="0"/>
              <w:spacing w:after="60" w:line="276" w:lineRule="auto"/>
              <w:rPr>
                <w:rFonts w:cs="Times New Roman"/>
                <w:sz w:val="20"/>
                <w:szCs w:val="20"/>
                <w:lang w:bidi="fa-IR"/>
              </w:rPr>
            </w:pPr>
          </w:p>
          <w:p w:rsidR="00227799" w:rsidRPr="00227799" w:rsidRDefault="00227799" w:rsidP="00227799">
            <w:pPr>
              <w:autoSpaceDE w:val="0"/>
              <w:autoSpaceDN w:val="0"/>
              <w:adjustRightInd w:val="0"/>
              <w:spacing w:after="60" w:line="276" w:lineRule="auto"/>
              <w:rPr>
                <w:rFonts w:ascii="Arial" w:hAnsi="Arial" w:cs="Arial"/>
                <w:b/>
                <w:bCs/>
                <w:sz w:val="20"/>
                <w:szCs w:val="20"/>
                <w:lang w:bidi="fa-IR"/>
              </w:rPr>
            </w:pPr>
            <w:r w:rsidRPr="00227799">
              <w:rPr>
                <w:rFonts w:ascii="Arial" w:hAnsi="Arial" w:cs="Arial"/>
                <w:b/>
                <w:bCs/>
                <w:sz w:val="20"/>
                <w:szCs w:val="20"/>
                <w:lang w:bidi="fa-IR"/>
              </w:rPr>
              <w:t>Special Population</w:t>
            </w:r>
          </w:p>
          <w:p w:rsidR="00227799" w:rsidRPr="00227799" w:rsidRDefault="00227799" w:rsidP="00227799">
            <w:pPr>
              <w:autoSpaceDE w:val="0"/>
              <w:autoSpaceDN w:val="0"/>
              <w:adjustRightInd w:val="0"/>
              <w:spacing w:after="60" w:line="276" w:lineRule="auto"/>
              <w:ind w:left="720"/>
              <w:rPr>
                <w:rFonts w:cs="Times New Roman"/>
                <w:b/>
                <w:bCs/>
                <w:sz w:val="20"/>
                <w:szCs w:val="20"/>
                <w:lang w:bidi="fa-IR"/>
              </w:rPr>
            </w:pPr>
            <w:r w:rsidRPr="00227799">
              <w:rPr>
                <w:rFonts w:ascii="Symbol" w:hAnsi="Symbol" w:cs="Symbol"/>
                <w:sz w:val="20"/>
                <w:szCs w:val="20"/>
                <w:lang w:bidi="fa-IR"/>
              </w:rPr>
              <w:t></w:t>
            </w:r>
            <w:r w:rsidRPr="00227799">
              <w:rPr>
                <w:rFonts w:ascii="Symbol" w:hAnsi="Symbol" w:cs="Symbol"/>
                <w:sz w:val="20"/>
                <w:szCs w:val="20"/>
                <w:lang w:bidi="fa-IR"/>
              </w:rPr>
              <w:t></w:t>
            </w:r>
            <w:r w:rsidRPr="00227799">
              <w:rPr>
                <w:rFonts w:cs="Times New Roman"/>
                <w:b/>
                <w:bCs/>
                <w:sz w:val="20"/>
                <w:szCs w:val="20"/>
                <w:lang w:bidi="fa-IR"/>
              </w:rPr>
              <w:t>Section Two: Pregnant Patient</w:t>
            </w:r>
          </w:p>
          <w:p w:rsidR="00227799" w:rsidRPr="00227799" w:rsidRDefault="00227799" w:rsidP="00227799">
            <w:pPr>
              <w:autoSpaceDE w:val="0"/>
              <w:autoSpaceDN w:val="0"/>
              <w:adjustRightInd w:val="0"/>
              <w:spacing w:after="60" w:line="276" w:lineRule="auto"/>
              <w:ind w:left="720"/>
              <w:rPr>
                <w:rFonts w:cs="Times New Roman"/>
                <w:sz w:val="20"/>
                <w:szCs w:val="20"/>
                <w:lang w:bidi="fa-IR"/>
              </w:rPr>
            </w:pPr>
            <w:r w:rsidRPr="00227799">
              <w:rPr>
                <w:rFonts w:cs="Times New Roman"/>
                <w:b/>
                <w:bCs/>
                <w:sz w:val="20"/>
                <w:szCs w:val="20"/>
                <w:lang w:bidi="fa-IR"/>
              </w:rPr>
              <w:t xml:space="preserve">   </w:t>
            </w:r>
            <w:r w:rsidRPr="00227799">
              <w:rPr>
                <w:rFonts w:cs="Times New Roman"/>
                <w:sz w:val="20"/>
                <w:szCs w:val="20"/>
                <w:lang w:bidi="fa-IR"/>
              </w:rPr>
              <w:t>Chapter 173 – 177</w:t>
            </w:r>
          </w:p>
          <w:p w:rsidR="00227799" w:rsidRPr="00227799" w:rsidRDefault="00227799" w:rsidP="00227799">
            <w:pPr>
              <w:autoSpaceDE w:val="0"/>
              <w:autoSpaceDN w:val="0"/>
              <w:adjustRightInd w:val="0"/>
              <w:spacing w:after="60" w:line="276" w:lineRule="auto"/>
              <w:ind w:left="720"/>
              <w:rPr>
                <w:rFonts w:cs="Times New Roman"/>
                <w:b/>
                <w:bCs/>
                <w:sz w:val="20"/>
                <w:szCs w:val="20"/>
                <w:lang w:bidi="fa-IR"/>
              </w:rPr>
            </w:pPr>
            <w:r w:rsidRPr="00227799">
              <w:rPr>
                <w:rFonts w:ascii="Symbol" w:hAnsi="Symbol" w:cs="Symbol"/>
                <w:sz w:val="20"/>
                <w:szCs w:val="20"/>
                <w:lang w:bidi="fa-IR"/>
              </w:rPr>
              <w:t></w:t>
            </w:r>
            <w:r w:rsidRPr="00227799">
              <w:rPr>
                <w:rFonts w:cs="Times New Roman"/>
                <w:b/>
                <w:bCs/>
                <w:sz w:val="20"/>
                <w:szCs w:val="20"/>
                <w:lang w:bidi="fa-IR"/>
              </w:rPr>
              <w:t>Section Three: Geriatric Patient</w:t>
            </w:r>
          </w:p>
          <w:p w:rsidR="00227799" w:rsidRPr="00227799" w:rsidRDefault="00227799" w:rsidP="00227799">
            <w:pPr>
              <w:autoSpaceDE w:val="0"/>
              <w:autoSpaceDN w:val="0"/>
              <w:adjustRightInd w:val="0"/>
              <w:spacing w:after="60"/>
              <w:ind w:left="720"/>
              <w:rPr>
                <w:rFonts w:cs="Times New Roman"/>
                <w:sz w:val="20"/>
                <w:szCs w:val="20"/>
                <w:lang w:bidi="fa-IR"/>
              </w:rPr>
            </w:pPr>
            <w:r w:rsidRPr="00227799">
              <w:rPr>
                <w:rFonts w:cs="Times New Roman"/>
                <w:sz w:val="20"/>
                <w:szCs w:val="20"/>
                <w:lang w:bidi="fa-IR"/>
              </w:rPr>
              <w:t xml:space="preserve">   Chapter 178 – 181</w:t>
            </w:r>
          </w:p>
          <w:p w:rsidR="00227799" w:rsidRPr="00227799" w:rsidRDefault="00227799" w:rsidP="00227799">
            <w:pPr>
              <w:autoSpaceDE w:val="0"/>
              <w:autoSpaceDN w:val="0"/>
              <w:adjustRightInd w:val="0"/>
              <w:spacing w:after="60" w:line="276" w:lineRule="auto"/>
              <w:ind w:left="720"/>
              <w:rPr>
                <w:rFonts w:cs="Times New Roman"/>
                <w:b/>
                <w:bCs/>
                <w:sz w:val="20"/>
                <w:szCs w:val="20"/>
                <w:lang w:bidi="fa-IR"/>
              </w:rPr>
            </w:pPr>
            <w:r w:rsidRPr="00227799">
              <w:rPr>
                <w:rFonts w:ascii="Symbol" w:hAnsi="Symbol" w:cs="Symbol"/>
                <w:sz w:val="20"/>
                <w:szCs w:val="20"/>
                <w:lang w:bidi="fa-IR"/>
              </w:rPr>
              <w:t></w:t>
            </w:r>
            <w:r w:rsidRPr="00227799">
              <w:rPr>
                <w:rFonts w:ascii="Symbol" w:hAnsi="Symbol" w:cs="Symbol"/>
                <w:sz w:val="20"/>
                <w:szCs w:val="20"/>
                <w:lang w:bidi="fa-IR"/>
              </w:rPr>
              <w:t></w:t>
            </w:r>
            <w:r w:rsidRPr="00227799">
              <w:rPr>
                <w:rFonts w:cs="Times New Roman"/>
                <w:b/>
                <w:bCs/>
                <w:sz w:val="20"/>
                <w:szCs w:val="20"/>
                <w:lang w:bidi="fa-IR"/>
              </w:rPr>
              <w:t>Section Four: Special Clinical circumstance</w:t>
            </w:r>
          </w:p>
          <w:p w:rsidR="00227799" w:rsidRPr="00227799" w:rsidRDefault="00227799" w:rsidP="00227799">
            <w:pPr>
              <w:autoSpaceDE w:val="0"/>
              <w:autoSpaceDN w:val="0"/>
              <w:adjustRightInd w:val="0"/>
              <w:spacing w:after="60" w:line="276" w:lineRule="auto"/>
              <w:ind w:left="720"/>
              <w:rPr>
                <w:rFonts w:cs="Times New Roman"/>
                <w:sz w:val="20"/>
                <w:szCs w:val="20"/>
                <w:lang w:bidi="fa-IR"/>
              </w:rPr>
            </w:pPr>
            <w:r w:rsidRPr="00227799">
              <w:rPr>
                <w:rFonts w:cs="Times New Roman"/>
                <w:b/>
                <w:bCs/>
                <w:sz w:val="20"/>
                <w:szCs w:val="20"/>
                <w:lang w:bidi="fa-IR"/>
              </w:rPr>
              <w:t xml:space="preserve">   </w:t>
            </w:r>
            <w:r w:rsidRPr="00227799">
              <w:rPr>
                <w:rFonts w:cs="Times New Roman"/>
                <w:sz w:val="20"/>
                <w:szCs w:val="20"/>
                <w:lang w:bidi="fa-IR"/>
              </w:rPr>
              <w:t xml:space="preserve">Chapter 182 – 192 </w:t>
            </w:r>
          </w:p>
          <w:p w:rsidR="00227799" w:rsidRPr="00227799" w:rsidRDefault="00227799" w:rsidP="00227799">
            <w:pPr>
              <w:autoSpaceDE w:val="0"/>
              <w:autoSpaceDN w:val="0"/>
              <w:adjustRightInd w:val="0"/>
              <w:spacing w:after="60" w:line="276" w:lineRule="auto"/>
              <w:rPr>
                <w:rFonts w:cs="Times New Roman"/>
                <w:sz w:val="20"/>
                <w:szCs w:val="20"/>
                <w:lang w:bidi="fa-IR"/>
              </w:rPr>
            </w:pPr>
          </w:p>
          <w:p w:rsidR="005A5107" w:rsidRPr="00227799" w:rsidRDefault="005A5107" w:rsidP="00262AAB">
            <w:pPr>
              <w:autoSpaceDE w:val="0"/>
              <w:autoSpaceDN w:val="0"/>
              <w:adjustRightInd w:val="0"/>
              <w:spacing w:after="60" w:line="276" w:lineRule="auto"/>
              <w:rPr>
                <w:rFonts w:asciiTheme="majorBidi" w:hAnsiTheme="majorBidi" w:cstheme="majorBidi"/>
                <w:sz w:val="20"/>
                <w:szCs w:val="20"/>
              </w:rPr>
            </w:pPr>
          </w:p>
        </w:tc>
      </w:tr>
      <w:tr w:rsidR="005A5107" w:rsidRPr="00806510" w:rsidTr="00262AAB">
        <w:trPr>
          <w:trHeight w:val="942"/>
        </w:trPr>
        <w:tc>
          <w:tcPr>
            <w:tcW w:w="12870"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5A5107" w:rsidRPr="00010579" w:rsidRDefault="005A5107" w:rsidP="00262AAB">
            <w:pPr>
              <w:spacing w:line="276" w:lineRule="auto"/>
              <w:jc w:val="center"/>
              <w:rPr>
                <w:rFonts w:asciiTheme="minorBidi" w:hAnsiTheme="minorBidi"/>
                <w:b/>
                <w:bCs/>
                <w:color w:val="FF0000"/>
                <w:sz w:val="32"/>
                <w:szCs w:val="32"/>
              </w:rPr>
            </w:pPr>
            <w:r w:rsidRPr="00010579">
              <w:rPr>
                <w:rFonts w:asciiTheme="minorBidi" w:hAnsiTheme="minorBidi"/>
                <w:b/>
                <w:bCs/>
                <w:color w:val="FF0000"/>
                <w:sz w:val="32"/>
                <w:szCs w:val="32"/>
              </w:rPr>
              <w:lastRenderedPageBreak/>
              <w:t>Clinical Procedure in Emergency Medicine</w:t>
            </w:r>
          </w:p>
          <w:p w:rsidR="005A5107" w:rsidRPr="00216C95" w:rsidRDefault="005A5107" w:rsidP="00262AAB">
            <w:pPr>
              <w:spacing w:line="276" w:lineRule="auto"/>
              <w:jc w:val="center"/>
              <w:rPr>
                <w:rFonts w:asciiTheme="majorBidi" w:hAnsiTheme="majorBidi" w:cstheme="majorBidi"/>
                <w:b/>
                <w:bCs/>
                <w:sz w:val="28"/>
                <w:szCs w:val="28"/>
              </w:rPr>
            </w:pPr>
            <w:r>
              <w:rPr>
                <w:rFonts w:asciiTheme="minorBidi" w:hAnsiTheme="minorBidi"/>
                <w:b/>
                <w:bCs/>
                <w:color w:val="FF0000"/>
                <w:sz w:val="32"/>
                <w:szCs w:val="32"/>
              </w:rPr>
              <w:t>Roberts and Hedjes 7th edition (2019)</w:t>
            </w:r>
          </w:p>
        </w:tc>
      </w:tr>
      <w:tr w:rsidR="005A5107" w:rsidRPr="00806510" w:rsidTr="00262AAB">
        <w:trPr>
          <w:trHeight w:val="4734"/>
        </w:trPr>
        <w:tc>
          <w:tcPr>
            <w:tcW w:w="6611" w:type="dxa"/>
            <w:gridSpan w:val="2"/>
            <w:tcBorders>
              <w:top w:val="single" w:sz="18" w:space="0" w:color="auto"/>
              <w:left w:val="single" w:sz="18" w:space="0" w:color="auto"/>
              <w:bottom w:val="single" w:sz="18" w:space="0" w:color="auto"/>
              <w:right w:val="single" w:sz="12" w:space="0" w:color="auto"/>
            </w:tcBorders>
          </w:tcPr>
          <w:p w:rsidR="005A5107" w:rsidRPr="00582616" w:rsidRDefault="005A5107" w:rsidP="00262AAB">
            <w:pPr>
              <w:autoSpaceDE w:val="0"/>
              <w:autoSpaceDN w:val="0"/>
              <w:adjustRightInd w:val="0"/>
              <w:spacing w:after="60"/>
              <w:rPr>
                <w:rFonts w:cs="Times New Roman"/>
                <w:b/>
                <w:bCs/>
                <w:sz w:val="24"/>
                <w:szCs w:val="24"/>
                <w:lang w:bidi="fa-IR"/>
              </w:rPr>
            </w:pPr>
            <w:r w:rsidRPr="00582616">
              <w:rPr>
                <w:rFonts w:ascii="Symbol" w:hAnsi="Symbol" w:cs="Symbol"/>
                <w:sz w:val="24"/>
                <w:szCs w:val="24"/>
                <w:lang w:bidi="fa-IR"/>
              </w:rPr>
              <w:t></w:t>
            </w:r>
            <w:r w:rsidRPr="00582616">
              <w:rPr>
                <w:rFonts w:ascii="Symbol" w:hAnsi="Symbol" w:cs="Symbol"/>
                <w:sz w:val="24"/>
                <w:szCs w:val="24"/>
                <w:lang w:bidi="fa-IR"/>
              </w:rPr>
              <w:t></w:t>
            </w:r>
            <w:r w:rsidRPr="00582616">
              <w:rPr>
                <w:rFonts w:cs="Times New Roman"/>
                <w:b/>
                <w:bCs/>
                <w:sz w:val="24"/>
                <w:szCs w:val="24"/>
                <w:lang w:bidi="fa-IR"/>
              </w:rPr>
              <w:t>Section I: Vital Signs and patient monitoring technique</w:t>
            </w:r>
          </w:p>
          <w:p w:rsidR="005A5107" w:rsidRPr="00582616" w:rsidRDefault="005A5107" w:rsidP="00262AAB">
            <w:pPr>
              <w:autoSpaceDE w:val="0"/>
              <w:autoSpaceDN w:val="0"/>
              <w:adjustRightInd w:val="0"/>
              <w:spacing w:after="60"/>
              <w:rPr>
                <w:rFonts w:cs="Times New Roman"/>
                <w:sz w:val="24"/>
                <w:szCs w:val="24"/>
                <w:lang w:bidi="fa-IR"/>
              </w:rPr>
            </w:pPr>
            <w:r w:rsidRPr="00582616">
              <w:rPr>
                <w:rFonts w:ascii="Aparajita" w:hAnsi="Aparajita" w:cs="Aparajita"/>
                <w:sz w:val="24"/>
                <w:szCs w:val="24"/>
                <w:lang w:bidi="fa-IR"/>
              </w:rPr>
              <w:t xml:space="preserve">− </w:t>
            </w:r>
            <w:r w:rsidRPr="00582616">
              <w:rPr>
                <w:rFonts w:cs="Times New Roman"/>
                <w:sz w:val="24"/>
                <w:szCs w:val="24"/>
                <w:lang w:bidi="fa-IR"/>
              </w:rPr>
              <w:t>Chapter 1 , 2</w:t>
            </w:r>
          </w:p>
          <w:p w:rsidR="005A5107" w:rsidRPr="00582616" w:rsidRDefault="005A5107" w:rsidP="00262AAB">
            <w:pPr>
              <w:autoSpaceDE w:val="0"/>
              <w:autoSpaceDN w:val="0"/>
              <w:adjustRightInd w:val="0"/>
              <w:spacing w:after="60"/>
              <w:rPr>
                <w:rFonts w:cs="Times New Roman"/>
                <w:b/>
                <w:bCs/>
                <w:sz w:val="24"/>
                <w:szCs w:val="24"/>
                <w:lang w:bidi="fa-IR"/>
              </w:rPr>
            </w:pPr>
            <w:r w:rsidRPr="00582616">
              <w:rPr>
                <w:rFonts w:ascii="Symbol" w:hAnsi="Symbol" w:cs="Symbol"/>
                <w:sz w:val="24"/>
                <w:szCs w:val="24"/>
                <w:lang w:bidi="fa-IR"/>
              </w:rPr>
              <w:t></w:t>
            </w:r>
            <w:r w:rsidRPr="00582616">
              <w:rPr>
                <w:rFonts w:ascii="Symbol" w:hAnsi="Symbol" w:cs="Symbol"/>
                <w:sz w:val="24"/>
                <w:szCs w:val="24"/>
                <w:lang w:bidi="fa-IR"/>
              </w:rPr>
              <w:t></w:t>
            </w:r>
            <w:r w:rsidRPr="00582616">
              <w:rPr>
                <w:rFonts w:cs="Times New Roman"/>
                <w:b/>
                <w:bCs/>
                <w:sz w:val="24"/>
                <w:szCs w:val="24"/>
                <w:lang w:bidi="fa-IR"/>
              </w:rPr>
              <w:t>Section II: Respiratory procedure</w:t>
            </w:r>
          </w:p>
          <w:p w:rsidR="005A5107" w:rsidRPr="00582616" w:rsidRDefault="005A5107" w:rsidP="00262AAB">
            <w:pPr>
              <w:autoSpaceDE w:val="0"/>
              <w:autoSpaceDN w:val="0"/>
              <w:adjustRightInd w:val="0"/>
              <w:spacing w:after="60"/>
              <w:rPr>
                <w:rFonts w:cs="Times New Roman"/>
                <w:sz w:val="24"/>
                <w:szCs w:val="24"/>
                <w:lang w:bidi="fa-IR"/>
              </w:rPr>
            </w:pPr>
            <w:r w:rsidRPr="00582616">
              <w:rPr>
                <w:rFonts w:ascii="Aparajita" w:hAnsi="Aparajita" w:cs="Aparajita"/>
                <w:sz w:val="24"/>
                <w:szCs w:val="24"/>
                <w:lang w:bidi="fa-IR"/>
              </w:rPr>
              <w:t xml:space="preserve">− </w:t>
            </w:r>
            <w:r w:rsidRPr="00582616">
              <w:rPr>
                <w:rFonts w:cs="Times New Roman"/>
                <w:sz w:val="24"/>
                <w:szCs w:val="24"/>
                <w:lang w:bidi="fa-IR"/>
              </w:rPr>
              <w:t>Chapter 3- 10</w:t>
            </w:r>
          </w:p>
          <w:p w:rsidR="005A5107" w:rsidRPr="00582616" w:rsidRDefault="005A5107" w:rsidP="00262AAB">
            <w:pPr>
              <w:autoSpaceDE w:val="0"/>
              <w:autoSpaceDN w:val="0"/>
              <w:adjustRightInd w:val="0"/>
              <w:spacing w:after="60"/>
              <w:rPr>
                <w:rFonts w:cs="Times New Roman"/>
                <w:b/>
                <w:bCs/>
                <w:sz w:val="24"/>
                <w:szCs w:val="24"/>
                <w:lang w:bidi="fa-IR"/>
              </w:rPr>
            </w:pPr>
            <w:r w:rsidRPr="00582616">
              <w:rPr>
                <w:rFonts w:ascii="Symbol" w:hAnsi="Symbol" w:cs="Symbol"/>
                <w:sz w:val="24"/>
                <w:szCs w:val="24"/>
                <w:lang w:bidi="fa-IR"/>
              </w:rPr>
              <w:t></w:t>
            </w:r>
            <w:r w:rsidRPr="00582616">
              <w:rPr>
                <w:rFonts w:ascii="Symbol" w:hAnsi="Symbol" w:cs="Symbol"/>
                <w:sz w:val="24"/>
                <w:szCs w:val="24"/>
                <w:lang w:bidi="fa-IR"/>
              </w:rPr>
              <w:t></w:t>
            </w:r>
            <w:r w:rsidRPr="00582616">
              <w:rPr>
                <w:rFonts w:cs="Times New Roman"/>
                <w:b/>
                <w:bCs/>
                <w:sz w:val="24"/>
                <w:szCs w:val="24"/>
                <w:lang w:bidi="fa-IR"/>
              </w:rPr>
              <w:t>Section III: Cardiac procedure</w:t>
            </w:r>
          </w:p>
          <w:p w:rsidR="005A5107" w:rsidRPr="00582616" w:rsidRDefault="005A5107" w:rsidP="00262AAB">
            <w:pPr>
              <w:autoSpaceDE w:val="0"/>
              <w:autoSpaceDN w:val="0"/>
              <w:adjustRightInd w:val="0"/>
              <w:spacing w:after="60"/>
              <w:rPr>
                <w:rFonts w:cs="Times New Roman"/>
                <w:sz w:val="24"/>
                <w:szCs w:val="24"/>
                <w:lang w:bidi="fa-IR"/>
              </w:rPr>
            </w:pPr>
            <w:r w:rsidRPr="00582616">
              <w:rPr>
                <w:rFonts w:ascii="Aparajita" w:hAnsi="Aparajita" w:cs="Aparajita"/>
                <w:sz w:val="24"/>
                <w:szCs w:val="24"/>
                <w:lang w:bidi="fa-IR"/>
              </w:rPr>
              <w:t xml:space="preserve">− </w:t>
            </w:r>
            <w:r w:rsidRPr="00582616">
              <w:rPr>
                <w:rFonts w:cs="Times New Roman"/>
                <w:sz w:val="24"/>
                <w:szCs w:val="24"/>
                <w:lang w:bidi="fa-IR"/>
              </w:rPr>
              <w:t>Chapter 1</w:t>
            </w:r>
            <w:r>
              <w:rPr>
                <w:rFonts w:cs="Times New Roman"/>
                <w:sz w:val="24"/>
                <w:szCs w:val="24"/>
                <w:lang w:bidi="fa-IR"/>
              </w:rPr>
              <w:t>4</w:t>
            </w:r>
            <w:r w:rsidRPr="00582616">
              <w:rPr>
                <w:rFonts w:cs="Times New Roman"/>
                <w:sz w:val="24"/>
                <w:szCs w:val="24"/>
                <w:lang w:bidi="fa-IR"/>
              </w:rPr>
              <w:t xml:space="preserve"> , 15 , 16</w:t>
            </w:r>
          </w:p>
          <w:p w:rsidR="005A5107" w:rsidRPr="00582616" w:rsidRDefault="005A5107" w:rsidP="00262AAB">
            <w:pPr>
              <w:autoSpaceDE w:val="0"/>
              <w:autoSpaceDN w:val="0"/>
              <w:adjustRightInd w:val="0"/>
              <w:spacing w:after="60"/>
              <w:rPr>
                <w:rFonts w:cs="Times New Roman"/>
                <w:b/>
                <w:bCs/>
                <w:sz w:val="24"/>
                <w:szCs w:val="24"/>
                <w:lang w:bidi="fa-IR"/>
              </w:rPr>
            </w:pPr>
            <w:r w:rsidRPr="00582616">
              <w:rPr>
                <w:rFonts w:ascii="Symbol" w:hAnsi="Symbol" w:cs="Symbol"/>
                <w:sz w:val="24"/>
                <w:szCs w:val="24"/>
                <w:lang w:bidi="fa-IR"/>
              </w:rPr>
              <w:t></w:t>
            </w:r>
            <w:r w:rsidRPr="00582616">
              <w:rPr>
                <w:rFonts w:ascii="Symbol" w:hAnsi="Symbol" w:cs="Symbol"/>
                <w:sz w:val="24"/>
                <w:szCs w:val="24"/>
                <w:lang w:bidi="fa-IR"/>
              </w:rPr>
              <w:t></w:t>
            </w:r>
            <w:r w:rsidRPr="00582616">
              <w:rPr>
                <w:rFonts w:cs="Times New Roman"/>
                <w:b/>
                <w:bCs/>
                <w:sz w:val="24"/>
                <w:szCs w:val="24"/>
                <w:lang w:bidi="fa-IR"/>
              </w:rPr>
              <w:t>Section IV: Vascular technique and Valium support</w:t>
            </w:r>
          </w:p>
          <w:p w:rsidR="005A5107" w:rsidRPr="00582616" w:rsidRDefault="005A5107" w:rsidP="00262AAB">
            <w:pPr>
              <w:autoSpaceDE w:val="0"/>
              <w:autoSpaceDN w:val="0"/>
              <w:adjustRightInd w:val="0"/>
              <w:spacing w:after="60"/>
              <w:rPr>
                <w:rFonts w:cs="Times New Roman"/>
                <w:sz w:val="24"/>
                <w:szCs w:val="24"/>
                <w:lang w:bidi="fa-IR"/>
              </w:rPr>
            </w:pPr>
            <w:r w:rsidRPr="00582616">
              <w:rPr>
                <w:rFonts w:ascii="Aparajita" w:hAnsi="Aparajita" w:cs="Aparajita"/>
                <w:sz w:val="24"/>
                <w:szCs w:val="24"/>
                <w:lang w:bidi="fa-IR"/>
              </w:rPr>
              <w:t xml:space="preserve">− </w:t>
            </w:r>
            <w:r w:rsidRPr="00582616">
              <w:rPr>
                <w:rFonts w:cs="Times New Roman"/>
                <w:sz w:val="24"/>
                <w:szCs w:val="24"/>
                <w:lang w:bidi="fa-IR"/>
              </w:rPr>
              <w:t>Chapter 19- 26</w:t>
            </w:r>
          </w:p>
          <w:p w:rsidR="005A5107" w:rsidRPr="00582616" w:rsidRDefault="005A5107" w:rsidP="00262AAB">
            <w:pPr>
              <w:autoSpaceDE w:val="0"/>
              <w:autoSpaceDN w:val="0"/>
              <w:adjustRightInd w:val="0"/>
              <w:spacing w:after="60"/>
              <w:rPr>
                <w:rFonts w:cs="Times New Roman"/>
                <w:b/>
                <w:bCs/>
                <w:sz w:val="24"/>
                <w:szCs w:val="24"/>
                <w:lang w:bidi="fa-IR"/>
              </w:rPr>
            </w:pPr>
            <w:r w:rsidRPr="00582616">
              <w:rPr>
                <w:rFonts w:ascii="Symbol" w:hAnsi="Symbol" w:cs="Symbol"/>
                <w:sz w:val="24"/>
                <w:szCs w:val="24"/>
                <w:lang w:bidi="fa-IR"/>
              </w:rPr>
              <w:t></w:t>
            </w:r>
            <w:r w:rsidRPr="00582616">
              <w:rPr>
                <w:rFonts w:ascii="Symbol" w:hAnsi="Symbol" w:cs="Symbol"/>
                <w:sz w:val="24"/>
                <w:szCs w:val="24"/>
                <w:lang w:bidi="fa-IR"/>
              </w:rPr>
              <w:t></w:t>
            </w:r>
            <w:r w:rsidRPr="00582616">
              <w:rPr>
                <w:rFonts w:cs="Times New Roman"/>
                <w:b/>
                <w:bCs/>
                <w:sz w:val="24"/>
                <w:szCs w:val="24"/>
                <w:lang w:bidi="fa-IR"/>
              </w:rPr>
              <w:t>Section V: Anesthetic and analgesic technique</w:t>
            </w:r>
          </w:p>
          <w:p w:rsidR="005A5107" w:rsidRPr="00582616" w:rsidRDefault="005A5107" w:rsidP="00262AAB">
            <w:pPr>
              <w:autoSpaceDE w:val="0"/>
              <w:autoSpaceDN w:val="0"/>
              <w:adjustRightInd w:val="0"/>
              <w:spacing w:after="60"/>
              <w:rPr>
                <w:rFonts w:cs="Times New Roman"/>
                <w:sz w:val="24"/>
                <w:szCs w:val="24"/>
                <w:lang w:bidi="fa-IR"/>
              </w:rPr>
            </w:pPr>
            <w:r w:rsidRPr="00582616">
              <w:rPr>
                <w:rFonts w:ascii="Aparajita" w:hAnsi="Aparajita" w:cs="Aparajita"/>
                <w:sz w:val="24"/>
                <w:szCs w:val="24"/>
                <w:lang w:bidi="fa-IR"/>
              </w:rPr>
              <w:t xml:space="preserve">− </w:t>
            </w:r>
            <w:r>
              <w:rPr>
                <w:rFonts w:cs="Times New Roman"/>
                <w:sz w:val="24"/>
                <w:szCs w:val="24"/>
                <w:lang w:bidi="fa-IR"/>
              </w:rPr>
              <w:t>Chapter 29 – 32</w:t>
            </w:r>
          </w:p>
          <w:p w:rsidR="005A5107" w:rsidRPr="00582616" w:rsidRDefault="005A5107" w:rsidP="00262AAB">
            <w:pPr>
              <w:autoSpaceDE w:val="0"/>
              <w:autoSpaceDN w:val="0"/>
              <w:adjustRightInd w:val="0"/>
              <w:spacing w:after="60"/>
              <w:rPr>
                <w:rFonts w:cs="Times New Roman"/>
                <w:b/>
                <w:bCs/>
                <w:sz w:val="24"/>
                <w:szCs w:val="24"/>
                <w:lang w:bidi="fa-IR"/>
              </w:rPr>
            </w:pPr>
            <w:r w:rsidRPr="00582616">
              <w:rPr>
                <w:rFonts w:ascii="Symbol" w:hAnsi="Symbol" w:cs="Symbol"/>
                <w:sz w:val="24"/>
                <w:szCs w:val="24"/>
                <w:lang w:bidi="fa-IR"/>
              </w:rPr>
              <w:t></w:t>
            </w:r>
            <w:r w:rsidRPr="00582616">
              <w:rPr>
                <w:rFonts w:ascii="Symbol" w:hAnsi="Symbol" w:cs="Symbol"/>
                <w:sz w:val="24"/>
                <w:szCs w:val="24"/>
                <w:lang w:bidi="fa-IR"/>
              </w:rPr>
              <w:t></w:t>
            </w:r>
            <w:r w:rsidRPr="00582616">
              <w:rPr>
                <w:rFonts w:cs="Times New Roman"/>
                <w:b/>
                <w:bCs/>
                <w:sz w:val="24"/>
                <w:szCs w:val="24"/>
                <w:lang w:bidi="fa-IR"/>
              </w:rPr>
              <w:t>Section VI: Soft tissue Procedure</w:t>
            </w:r>
          </w:p>
          <w:p w:rsidR="005A5107" w:rsidRDefault="005A5107" w:rsidP="00262AAB">
            <w:pPr>
              <w:autoSpaceDE w:val="0"/>
              <w:autoSpaceDN w:val="0"/>
              <w:adjustRightInd w:val="0"/>
              <w:spacing w:after="60"/>
              <w:rPr>
                <w:rFonts w:cs="Times New Roman"/>
                <w:sz w:val="24"/>
                <w:szCs w:val="24"/>
                <w:lang w:bidi="fa-IR"/>
              </w:rPr>
            </w:pPr>
            <w:r w:rsidRPr="00582616">
              <w:rPr>
                <w:rFonts w:ascii="Aparajita" w:hAnsi="Aparajita" w:cs="Aparajita"/>
                <w:sz w:val="24"/>
                <w:szCs w:val="24"/>
                <w:lang w:bidi="fa-IR"/>
              </w:rPr>
              <w:t xml:space="preserve"> − </w:t>
            </w:r>
            <w:r w:rsidRPr="000373DF">
              <w:rPr>
                <w:rFonts w:cs="Times New Roman"/>
                <w:b/>
                <w:bCs/>
                <w:sz w:val="24"/>
                <w:szCs w:val="24"/>
                <w:lang w:bidi="fa-IR"/>
              </w:rPr>
              <w:t>Chapter</w:t>
            </w:r>
            <w:r w:rsidRPr="00582616">
              <w:rPr>
                <w:rFonts w:cs="Times New Roman"/>
                <w:sz w:val="24"/>
                <w:szCs w:val="24"/>
                <w:lang w:bidi="fa-IR"/>
              </w:rPr>
              <w:t xml:space="preserve"> 34 </w:t>
            </w:r>
            <w:r w:rsidR="00146038">
              <w:rPr>
                <w:rFonts w:cs="Times New Roman"/>
                <w:sz w:val="24"/>
                <w:szCs w:val="24"/>
                <w:lang w:bidi="fa-IR"/>
              </w:rPr>
              <w:t>–</w:t>
            </w:r>
            <w:r w:rsidRPr="00582616">
              <w:rPr>
                <w:rFonts w:cs="Times New Roman"/>
                <w:sz w:val="24"/>
                <w:szCs w:val="24"/>
                <w:lang w:bidi="fa-IR"/>
              </w:rPr>
              <w:t xml:space="preserve"> 37</w:t>
            </w:r>
          </w:p>
          <w:p w:rsidR="00146038" w:rsidRDefault="00146038" w:rsidP="00262AAB">
            <w:pPr>
              <w:autoSpaceDE w:val="0"/>
              <w:autoSpaceDN w:val="0"/>
              <w:adjustRightInd w:val="0"/>
              <w:spacing w:after="60"/>
              <w:rPr>
                <w:rFonts w:cs="Times New Roman"/>
                <w:sz w:val="24"/>
                <w:szCs w:val="24"/>
                <w:lang w:bidi="fa-IR"/>
              </w:rPr>
            </w:pPr>
          </w:p>
          <w:p w:rsidR="00146038" w:rsidRDefault="00146038" w:rsidP="00262AAB">
            <w:pPr>
              <w:autoSpaceDE w:val="0"/>
              <w:autoSpaceDN w:val="0"/>
              <w:adjustRightInd w:val="0"/>
              <w:spacing w:after="60"/>
              <w:rPr>
                <w:rFonts w:cs="Times New Roman"/>
                <w:sz w:val="24"/>
                <w:szCs w:val="24"/>
                <w:lang w:bidi="fa-IR"/>
              </w:rPr>
            </w:pPr>
          </w:p>
          <w:p w:rsidR="00146038" w:rsidRDefault="00146038" w:rsidP="00262AAB">
            <w:pPr>
              <w:autoSpaceDE w:val="0"/>
              <w:autoSpaceDN w:val="0"/>
              <w:adjustRightInd w:val="0"/>
              <w:spacing w:after="60"/>
              <w:rPr>
                <w:rFonts w:cs="Times New Roman"/>
                <w:sz w:val="24"/>
                <w:szCs w:val="24"/>
                <w:lang w:bidi="fa-IR"/>
              </w:rPr>
            </w:pPr>
          </w:p>
          <w:p w:rsidR="00146038" w:rsidRDefault="00146038" w:rsidP="00262AAB">
            <w:pPr>
              <w:autoSpaceDE w:val="0"/>
              <w:autoSpaceDN w:val="0"/>
              <w:adjustRightInd w:val="0"/>
              <w:spacing w:after="60"/>
              <w:rPr>
                <w:rFonts w:cs="Times New Roman"/>
                <w:sz w:val="24"/>
                <w:szCs w:val="24"/>
                <w:lang w:bidi="fa-IR"/>
              </w:rPr>
            </w:pPr>
          </w:p>
          <w:p w:rsidR="00146038" w:rsidRDefault="00146038" w:rsidP="00262AAB">
            <w:pPr>
              <w:autoSpaceDE w:val="0"/>
              <w:autoSpaceDN w:val="0"/>
              <w:adjustRightInd w:val="0"/>
              <w:spacing w:after="60"/>
              <w:rPr>
                <w:rFonts w:cs="Times New Roman"/>
                <w:sz w:val="24"/>
                <w:szCs w:val="24"/>
                <w:lang w:bidi="fa-IR"/>
              </w:rPr>
            </w:pPr>
          </w:p>
          <w:p w:rsidR="00146038" w:rsidRDefault="00146038" w:rsidP="00262AAB">
            <w:pPr>
              <w:autoSpaceDE w:val="0"/>
              <w:autoSpaceDN w:val="0"/>
              <w:adjustRightInd w:val="0"/>
              <w:spacing w:after="60"/>
              <w:rPr>
                <w:rFonts w:cs="Times New Roman"/>
                <w:sz w:val="24"/>
                <w:szCs w:val="24"/>
                <w:lang w:bidi="fa-IR"/>
              </w:rPr>
            </w:pPr>
          </w:p>
          <w:p w:rsidR="00146038" w:rsidRDefault="00146038" w:rsidP="00262AAB">
            <w:pPr>
              <w:autoSpaceDE w:val="0"/>
              <w:autoSpaceDN w:val="0"/>
              <w:adjustRightInd w:val="0"/>
              <w:spacing w:after="60"/>
              <w:rPr>
                <w:rFonts w:cs="Times New Roman"/>
                <w:sz w:val="24"/>
                <w:szCs w:val="24"/>
                <w:lang w:bidi="fa-IR"/>
              </w:rPr>
            </w:pPr>
          </w:p>
          <w:p w:rsidR="00146038" w:rsidRPr="00582616" w:rsidRDefault="00146038" w:rsidP="00262AAB">
            <w:pPr>
              <w:autoSpaceDE w:val="0"/>
              <w:autoSpaceDN w:val="0"/>
              <w:adjustRightInd w:val="0"/>
              <w:spacing w:after="60"/>
              <w:rPr>
                <w:rFonts w:ascii="Symbol" w:hAnsi="Symbol" w:cs="Symbol"/>
                <w:sz w:val="24"/>
                <w:szCs w:val="24"/>
                <w:lang w:bidi="fa-IR"/>
              </w:rPr>
            </w:pPr>
          </w:p>
        </w:tc>
        <w:tc>
          <w:tcPr>
            <w:tcW w:w="6259" w:type="dxa"/>
            <w:tcBorders>
              <w:top w:val="single" w:sz="18" w:space="0" w:color="auto"/>
              <w:left w:val="single" w:sz="12" w:space="0" w:color="auto"/>
              <w:bottom w:val="single" w:sz="18" w:space="0" w:color="auto"/>
              <w:right w:val="single" w:sz="18" w:space="0" w:color="auto"/>
            </w:tcBorders>
          </w:tcPr>
          <w:p w:rsidR="005A5107" w:rsidRPr="00582616" w:rsidRDefault="005A5107" w:rsidP="00262AAB">
            <w:pPr>
              <w:autoSpaceDE w:val="0"/>
              <w:autoSpaceDN w:val="0"/>
              <w:adjustRightInd w:val="0"/>
              <w:spacing w:after="60"/>
              <w:rPr>
                <w:rFonts w:cs="Times New Roman"/>
                <w:b/>
                <w:bCs/>
                <w:sz w:val="24"/>
                <w:szCs w:val="24"/>
                <w:lang w:bidi="fa-IR"/>
              </w:rPr>
            </w:pPr>
            <w:r w:rsidRPr="00582616">
              <w:rPr>
                <w:rFonts w:ascii="Symbol" w:hAnsi="Symbol" w:cs="Symbol"/>
                <w:sz w:val="24"/>
                <w:szCs w:val="24"/>
                <w:lang w:bidi="fa-IR"/>
              </w:rPr>
              <w:t></w:t>
            </w:r>
            <w:r w:rsidRPr="00582616">
              <w:rPr>
                <w:rFonts w:ascii="Symbol" w:hAnsi="Symbol" w:cs="Symbol"/>
                <w:sz w:val="24"/>
                <w:szCs w:val="24"/>
                <w:lang w:bidi="fa-IR"/>
              </w:rPr>
              <w:t></w:t>
            </w:r>
            <w:r w:rsidRPr="00582616">
              <w:rPr>
                <w:rFonts w:cs="Times New Roman"/>
                <w:b/>
                <w:bCs/>
                <w:sz w:val="24"/>
                <w:szCs w:val="24"/>
                <w:lang w:bidi="fa-IR"/>
              </w:rPr>
              <w:t>Section VII: Gastrointestinal Procedure</w:t>
            </w:r>
          </w:p>
          <w:p w:rsidR="005A5107" w:rsidRPr="00582616" w:rsidRDefault="005A5107" w:rsidP="00262AAB">
            <w:pPr>
              <w:autoSpaceDE w:val="0"/>
              <w:autoSpaceDN w:val="0"/>
              <w:adjustRightInd w:val="0"/>
              <w:spacing w:after="60"/>
              <w:rPr>
                <w:rFonts w:cs="Times New Roman"/>
                <w:sz w:val="24"/>
                <w:szCs w:val="24"/>
                <w:lang w:bidi="fa-IR"/>
              </w:rPr>
            </w:pPr>
            <w:r w:rsidRPr="00582616">
              <w:rPr>
                <w:rFonts w:ascii="Aparajita" w:hAnsi="Aparajita" w:cs="Aparajita"/>
                <w:sz w:val="24"/>
                <w:szCs w:val="24"/>
                <w:lang w:bidi="fa-IR"/>
              </w:rPr>
              <w:t xml:space="preserve">− </w:t>
            </w:r>
            <w:r w:rsidRPr="00582616">
              <w:rPr>
                <w:rFonts w:cs="Times New Roman"/>
                <w:sz w:val="24"/>
                <w:szCs w:val="24"/>
                <w:lang w:bidi="fa-IR"/>
              </w:rPr>
              <w:t>Chapter 40- 45</w:t>
            </w:r>
          </w:p>
          <w:p w:rsidR="005A5107" w:rsidRPr="00582616" w:rsidRDefault="005A5107" w:rsidP="00262AAB">
            <w:pPr>
              <w:autoSpaceDE w:val="0"/>
              <w:autoSpaceDN w:val="0"/>
              <w:adjustRightInd w:val="0"/>
              <w:spacing w:after="60"/>
              <w:rPr>
                <w:rFonts w:cs="Times New Roman"/>
                <w:b/>
                <w:bCs/>
                <w:sz w:val="24"/>
                <w:szCs w:val="24"/>
                <w:lang w:bidi="fa-IR"/>
              </w:rPr>
            </w:pPr>
            <w:r w:rsidRPr="00582616">
              <w:rPr>
                <w:rFonts w:ascii="Symbol" w:hAnsi="Symbol" w:cs="Symbol"/>
                <w:sz w:val="24"/>
                <w:szCs w:val="24"/>
                <w:lang w:bidi="fa-IR"/>
              </w:rPr>
              <w:t></w:t>
            </w:r>
            <w:r w:rsidRPr="00582616">
              <w:rPr>
                <w:rFonts w:ascii="Symbol" w:hAnsi="Symbol" w:cs="Symbol"/>
                <w:sz w:val="24"/>
                <w:szCs w:val="24"/>
                <w:lang w:bidi="fa-IR"/>
              </w:rPr>
              <w:t></w:t>
            </w:r>
            <w:r w:rsidRPr="00582616">
              <w:rPr>
                <w:rFonts w:cs="Times New Roman"/>
                <w:b/>
                <w:bCs/>
                <w:sz w:val="24"/>
                <w:szCs w:val="24"/>
                <w:lang w:bidi="fa-IR"/>
              </w:rPr>
              <w:t>Section VIII: Musculoskeletal Procedure</w:t>
            </w:r>
          </w:p>
          <w:p w:rsidR="005A5107" w:rsidRPr="00582616" w:rsidRDefault="005A5107" w:rsidP="00262AAB">
            <w:pPr>
              <w:autoSpaceDE w:val="0"/>
              <w:autoSpaceDN w:val="0"/>
              <w:adjustRightInd w:val="0"/>
              <w:spacing w:after="60"/>
              <w:rPr>
                <w:rFonts w:cs="Times New Roman"/>
                <w:sz w:val="24"/>
                <w:szCs w:val="24"/>
                <w:lang w:bidi="fa-IR"/>
              </w:rPr>
            </w:pPr>
            <w:r w:rsidRPr="00582616">
              <w:rPr>
                <w:rFonts w:ascii="Aparajita" w:hAnsi="Aparajita" w:cs="Aparajita"/>
                <w:sz w:val="24"/>
                <w:szCs w:val="24"/>
                <w:lang w:bidi="fa-IR"/>
              </w:rPr>
              <w:t xml:space="preserve">− </w:t>
            </w:r>
            <w:r w:rsidRPr="00582616">
              <w:rPr>
                <w:rFonts w:cs="Times New Roman"/>
                <w:sz w:val="24"/>
                <w:szCs w:val="24"/>
                <w:lang w:bidi="fa-IR"/>
              </w:rPr>
              <w:t>Chapter 46 ,47 ,50 , 53</w:t>
            </w:r>
          </w:p>
          <w:p w:rsidR="005A5107" w:rsidRPr="00582616" w:rsidRDefault="005A5107" w:rsidP="00262AAB">
            <w:pPr>
              <w:autoSpaceDE w:val="0"/>
              <w:autoSpaceDN w:val="0"/>
              <w:adjustRightInd w:val="0"/>
              <w:spacing w:after="60"/>
              <w:rPr>
                <w:rFonts w:cs="Times New Roman"/>
                <w:b/>
                <w:bCs/>
                <w:sz w:val="24"/>
                <w:szCs w:val="24"/>
                <w:lang w:bidi="fa-IR"/>
              </w:rPr>
            </w:pPr>
            <w:r w:rsidRPr="00582616">
              <w:rPr>
                <w:rFonts w:ascii="Symbol" w:hAnsi="Symbol" w:cs="Symbol"/>
                <w:sz w:val="24"/>
                <w:szCs w:val="24"/>
                <w:lang w:bidi="fa-IR"/>
              </w:rPr>
              <w:t></w:t>
            </w:r>
            <w:r w:rsidRPr="00582616">
              <w:rPr>
                <w:rFonts w:ascii="Symbol" w:hAnsi="Symbol" w:cs="Symbol"/>
                <w:sz w:val="24"/>
                <w:szCs w:val="24"/>
                <w:lang w:bidi="fa-IR"/>
              </w:rPr>
              <w:t></w:t>
            </w:r>
            <w:r w:rsidRPr="00582616">
              <w:rPr>
                <w:rFonts w:cs="Times New Roman"/>
                <w:b/>
                <w:bCs/>
                <w:sz w:val="24"/>
                <w:szCs w:val="24"/>
                <w:lang w:bidi="fa-IR"/>
              </w:rPr>
              <w:t>Section IX: Genitourinary, Obstetric and Gynecologic procedure</w:t>
            </w:r>
          </w:p>
          <w:p w:rsidR="005A5107" w:rsidRPr="00582616" w:rsidRDefault="005A5107" w:rsidP="00262AAB">
            <w:pPr>
              <w:autoSpaceDE w:val="0"/>
              <w:autoSpaceDN w:val="0"/>
              <w:adjustRightInd w:val="0"/>
              <w:spacing w:after="60"/>
              <w:rPr>
                <w:rFonts w:cs="Times New Roman"/>
                <w:sz w:val="24"/>
                <w:szCs w:val="24"/>
                <w:lang w:bidi="fa-IR"/>
              </w:rPr>
            </w:pPr>
            <w:r w:rsidRPr="00582616">
              <w:rPr>
                <w:rFonts w:ascii="Aparajita" w:hAnsi="Aparajita" w:cs="Aparajita"/>
                <w:sz w:val="24"/>
                <w:szCs w:val="24"/>
                <w:lang w:bidi="fa-IR"/>
              </w:rPr>
              <w:t xml:space="preserve">− </w:t>
            </w:r>
            <w:r w:rsidRPr="00582616">
              <w:rPr>
                <w:rFonts w:cs="Times New Roman"/>
                <w:sz w:val="24"/>
                <w:szCs w:val="24"/>
                <w:lang w:bidi="fa-IR"/>
              </w:rPr>
              <w:t>Chapter 55</w:t>
            </w:r>
            <w:r>
              <w:rPr>
                <w:rFonts w:cs="Times New Roman"/>
                <w:sz w:val="24"/>
                <w:szCs w:val="24"/>
                <w:lang w:bidi="fa-IR"/>
              </w:rPr>
              <w:t>, 56</w:t>
            </w:r>
            <w:r w:rsidRPr="00582616">
              <w:rPr>
                <w:rFonts w:cs="Times New Roman"/>
                <w:sz w:val="24"/>
                <w:szCs w:val="24"/>
                <w:lang w:bidi="fa-IR"/>
              </w:rPr>
              <w:t>, 57</w:t>
            </w:r>
          </w:p>
          <w:p w:rsidR="005A5107" w:rsidRPr="00582616" w:rsidRDefault="005A5107" w:rsidP="00262AAB">
            <w:pPr>
              <w:autoSpaceDE w:val="0"/>
              <w:autoSpaceDN w:val="0"/>
              <w:adjustRightInd w:val="0"/>
              <w:spacing w:after="60"/>
              <w:rPr>
                <w:rFonts w:cs="Times New Roman"/>
                <w:b/>
                <w:bCs/>
                <w:sz w:val="24"/>
                <w:szCs w:val="24"/>
                <w:lang w:bidi="fa-IR"/>
              </w:rPr>
            </w:pPr>
            <w:r w:rsidRPr="00582616">
              <w:rPr>
                <w:rFonts w:ascii="Symbol" w:hAnsi="Symbol" w:cs="Symbol"/>
                <w:sz w:val="24"/>
                <w:szCs w:val="24"/>
                <w:lang w:bidi="fa-IR"/>
              </w:rPr>
              <w:t></w:t>
            </w:r>
            <w:r w:rsidRPr="00582616">
              <w:rPr>
                <w:rFonts w:ascii="Symbol" w:hAnsi="Symbol" w:cs="Symbol"/>
                <w:sz w:val="24"/>
                <w:szCs w:val="24"/>
                <w:lang w:bidi="fa-IR"/>
              </w:rPr>
              <w:t></w:t>
            </w:r>
            <w:r w:rsidRPr="00582616">
              <w:rPr>
                <w:rFonts w:cs="Times New Roman"/>
                <w:b/>
                <w:bCs/>
                <w:sz w:val="24"/>
                <w:szCs w:val="24"/>
                <w:lang w:bidi="fa-IR"/>
              </w:rPr>
              <w:t>Section X: Neurologic procedure</w:t>
            </w:r>
          </w:p>
          <w:p w:rsidR="005A5107" w:rsidRPr="00582616" w:rsidRDefault="005A5107" w:rsidP="00262AAB">
            <w:pPr>
              <w:autoSpaceDE w:val="0"/>
              <w:autoSpaceDN w:val="0"/>
              <w:adjustRightInd w:val="0"/>
              <w:spacing w:after="60"/>
              <w:rPr>
                <w:rFonts w:cs="Times New Roman"/>
                <w:sz w:val="24"/>
                <w:szCs w:val="24"/>
                <w:lang w:bidi="fa-IR"/>
              </w:rPr>
            </w:pPr>
            <w:r w:rsidRPr="00582616">
              <w:rPr>
                <w:rFonts w:ascii="Aparajita" w:hAnsi="Aparajita" w:cs="Aparajita"/>
                <w:sz w:val="24"/>
                <w:szCs w:val="24"/>
                <w:lang w:bidi="fa-IR"/>
              </w:rPr>
              <w:t xml:space="preserve">− </w:t>
            </w:r>
            <w:r w:rsidRPr="00582616">
              <w:rPr>
                <w:rFonts w:cs="Times New Roman"/>
                <w:sz w:val="24"/>
                <w:szCs w:val="24"/>
                <w:lang w:bidi="fa-IR"/>
              </w:rPr>
              <w:t>Chapter 59 , 60 , 61</w:t>
            </w:r>
          </w:p>
          <w:p w:rsidR="005A5107" w:rsidRPr="00582616" w:rsidRDefault="005A5107" w:rsidP="00262AAB">
            <w:pPr>
              <w:autoSpaceDE w:val="0"/>
              <w:autoSpaceDN w:val="0"/>
              <w:adjustRightInd w:val="0"/>
              <w:spacing w:after="60"/>
              <w:rPr>
                <w:rFonts w:cs="Times New Roman"/>
                <w:sz w:val="24"/>
                <w:szCs w:val="24"/>
                <w:lang w:bidi="fa-IR"/>
              </w:rPr>
            </w:pPr>
            <w:r w:rsidRPr="00582616">
              <w:rPr>
                <w:rFonts w:ascii="Symbol" w:hAnsi="Symbol" w:cs="Symbol"/>
                <w:sz w:val="24"/>
                <w:szCs w:val="24"/>
                <w:lang w:bidi="fa-IR"/>
              </w:rPr>
              <w:t></w:t>
            </w:r>
            <w:r w:rsidRPr="00582616">
              <w:rPr>
                <w:rFonts w:cs="Times New Roman"/>
                <w:b/>
                <w:bCs/>
                <w:sz w:val="24"/>
                <w:szCs w:val="24"/>
                <w:lang w:bidi="fa-IR"/>
              </w:rPr>
              <w:t>Section XII:  Special procedure</w:t>
            </w:r>
          </w:p>
          <w:p w:rsidR="005A5107" w:rsidRPr="00582616" w:rsidRDefault="005A5107" w:rsidP="00262AAB">
            <w:pPr>
              <w:autoSpaceDE w:val="0"/>
              <w:autoSpaceDN w:val="0"/>
              <w:adjustRightInd w:val="0"/>
              <w:spacing w:after="60"/>
              <w:rPr>
                <w:rFonts w:ascii="Symbol" w:hAnsi="Symbol" w:cs="Symbol"/>
                <w:sz w:val="24"/>
                <w:szCs w:val="24"/>
                <w:lang w:bidi="fa-IR"/>
              </w:rPr>
            </w:pPr>
            <w:r w:rsidRPr="00582616">
              <w:rPr>
                <w:rFonts w:ascii="Aparajita" w:hAnsi="Aparajita" w:cs="Aparajita"/>
                <w:sz w:val="24"/>
                <w:szCs w:val="24"/>
                <w:lang w:bidi="fa-IR"/>
              </w:rPr>
              <w:t xml:space="preserve">− </w:t>
            </w:r>
            <w:r w:rsidRPr="00582616">
              <w:rPr>
                <w:rFonts w:cs="Times New Roman"/>
                <w:sz w:val="24"/>
                <w:szCs w:val="24"/>
                <w:lang w:bidi="fa-IR"/>
              </w:rPr>
              <w:t>Chapter</w:t>
            </w:r>
            <w:r>
              <w:rPr>
                <w:rFonts w:cs="Times New Roman"/>
                <w:sz w:val="24"/>
                <w:szCs w:val="24"/>
                <w:lang w:bidi="fa-IR"/>
              </w:rPr>
              <w:t xml:space="preserve"> 66, 67</w:t>
            </w:r>
            <w:r w:rsidRPr="00582616">
              <w:rPr>
                <w:rFonts w:cs="Times New Roman"/>
                <w:sz w:val="24"/>
                <w:szCs w:val="24"/>
                <w:lang w:bidi="fa-IR"/>
              </w:rPr>
              <w:t xml:space="preserve">, </w:t>
            </w:r>
            <w:r w:rsidRPr="00B4064B">
              <w:rPr>
                <w:rFonts w:cs="Times New Roman"/>
                <w:lang w:bidi="fa-IR"/>
              </w:rPr>
              <w:t>72</w:t>
            </w:r>
          </w:p>
        </w:tc>
      </w:tr>
      <w:tr w:rsidR="005A5107" w:rsidRPr="00806510" w:rsidTr="00262AAB">
        <w:trPr>
          <w:trHeight w:val="1152"/>
        </w:trPr>
        <w:tc>
          <w:tcPr>
            <w:tcW w:w="12870"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5A5107" w:rsidRPr="00B4064B" w:rsidRDefault="005A5107" w:rsidP="00262AAB">
            <w:pPr>
              <w:tabs>
                <w:tab w:val="left" w:pos="702"/>
              </w:tabs>
              <w:spacing w:after="60"/>
              <w:jc w:val="center"/>
              <w:rPr>
                <w:rFonts w:asciiTheme="majorBidi" w:hAnsiTheme="majorBidi" w:cstheme="majorBidi"/>
                <w:b/>
                <w:bCs/>
              </w:rPr>
            </w:pPr>
            <w:r>
              <w:rPr>
                <w:rFonts w:asciiTheme="minorBidi" w:hAnsiTheme="minorBidi"/>
                <w:b/>
                <w:bCs/>
                <w:color w:val="FF0000"/>
                <w:sz w:val="32"/>
                <w:szCs w:val="36"/>
              </w:rPr>
              <w:lastRenderedPageBreak/>
              <w:t>American Heart Association (AHA) 2020</w:t>
            </w:r>
          </w:p>
        </w:tc>
      </w:tr>
      <w:tr w:rsidR="005A5107" w:rsidRPr="00806510" w:rsidTr="00262AAB">
        <w:trPr>
          <w:trHeight w:val="3732"/>
        </w:trPr>
        <w:tc>
          <w:tcPr>
            <w:tcW w:w="12870" w:type="dxa"/>
            <w:gridSpan w:val="3"/>
            <w:tcBorders>
              <w:top w:val="single" w:sz="18" w:space="0" w:color="auto"/>
              <w:left w:val="single" w:sz="18" w:space="0" w:color="auto"/>
              <w:bottom w:val="single" w:sz="18" w:space="0" w:color="auto"/>
              <w:right w:val="single" w:sz="18" w:space="0" w:color="auto"/>
            </w:tcBorders>
          </w:tcPr>
          <w:p w:rsidR="005A5107" w:rsidRPr="00DF7D2B" w:rsidRDefault="00D52721" w:rsidP="00262AAB">
            <w:pPr>
              <w:pStyle w:val="c-select-dropdownitem"/>
              <w:spacing w:before="0" w:beforeAutospacing="0" w:after="60" w:afterAutospacing="0" w:line="360" w:lineRule="auto"/>
              <w:rPr>
                <w:rFonts w:asciiTheme="majorBidi" w:hAnsiTheme="majorBidi" w:cstheme="majorBidi"/>
                <w:b/>
                <w:bCs/>
                <w:color w:val="000000" w:themeColor="text1"/>
              </w:rPr>
            </w:pPr>
            <w:hyperlink r:id="rId11" w:history="1">
              <w:r w:rsidR="005A5107" w:rsidRPr="00DF7D2B">
                <w:rPr>
                  <w:rStyle w:val="Hyperlink"/>
                  <w:rFonts w:asciiTheme="majorBidi" w:hAnsiTheme="majorBidi" w:cstheme="majorBidi"/>
                  <w:b/>
                  <w:bCs/>
                  <w:color w:val="000000" w:themeColor="text1"/>
                </w:rPr>
                <w:t>Part 1: Executive Summary</w:t>
              </w:r>
            </w:hyperlink>
          </w:p>
          <w:p w:rsidR="005A5107" w:rsidRPr="00DF7D2B" w:rsidRDefault="00D52721" w:rsidP="00262AAB">
            <w:pPr>
              <w:pStyle w:val="c-select-dropdownitem"/>
              <w:spacing w:before="0" w:beforeAutospacing="0" w:after="60" w:afterAutospacing="0" w:line="360" w:lineRule="auto"/>
              <w:rPr>
                <w:rFonts w:asciiTheme="majorBidi" w:hAnsiTheme="majorBidi" w:cstheme="majorBidi"/>
                <w:b/>
                <w:bCs/>
                <w:color w:val="000000" w:themeColor="text1"/>
              </w:rPr>
            </w:pPr>
            <w:hyperlink r:id="rId12" w:history="1">
              <w:r w:rsidR="005A5107" w:rsidRPr="00DF7D2B">
                <w:rPr>
                  <w:rStyle w:val="Hyperlink"/>
                  <w:rFonts w:asciiTheme="majorBidi" w:hAnsiTheme="majorBidi" w:cstheme="majorBidi"/>
                  <w:b/>
                  <w:bCs/>
                  <w:color w:val="000000" w:themeColor="text1"/>
                </w:rPr>
                <w:t>Part 2: Evidence Evaluation and Guidelines Development</w:t>
              </w:r>
            </w:hyperlink>
          </w:p>
          <w:p w:rsidR="005A5107" w:rsidRPr="00DF7D2B" w:rsidRDefault="00D52721" w:rsidP="00262AAB">
            <w:pPr>
              <w:pStyle w:val="c-select-dropdownitem"/>
              <w:spacing w:before="0" w:beforeAutospacing="0" w:after="60" w:afterAutospacing="0" w:line="360" w:lineRule="auto"/>
              <w:rPr>
                <w:rFonts w:asciiTheme="majorBidi" w:hAnsiTheme="majorBidi" w:cstheme="majorBidi"/>
                <w:b/>
                <w:bCs/>
                <w:color w:val="000000" w:themeColor="text1"/>
              </w:rPr>
            </w:pPr>
            <w:hyperlink r:id="rId13" w:history="1">
              <w:r w:rsidR="005A5107" w:rsidRPr="00DF7D2B">
                <w:rPr>
                  <w:rStyle w:val="Hyperlink"/>
                  <w:rFonts w:asciiTheme="majorBidi" w:hAnsiTheme="majorBidi" w:cstheme="majorBidi"/>
                  <w:b/>
                  <w:bCs/>
                  <w:color w:val="000000" w:themeColor="text1"/>
                </w:rPr>
                <w:t>Part 3: Adult Basic and Advanced Life Support</w:t>
              </w:r>
            </w:hyperlink>
          </w:p>
          <w:p w:rsidR="005A5107" w:rsidRPr="00DF7D2B" w:rsidRDefault="00D52721" w:rsidP="00262AAB">
            <w:pPr>
              <w:pStyle w:val="c-select-dropdownitem"/>
              <w:spacing w:before="0" w:beforeAutospacing="0" w:after="60" w:afterAutospacing="0" w:line="360" w:lineRule="auto"/>
              <w:rPr>
                <w:rFonts w:asciiTheme="majorBidi" w:hAnsiTheme="majorBidi" w:cstheme="majorBidi"/>
                <w:b/>
                <w:bCs/>
                <w:color w:val="000000" w:themeColor="text1"/>
              </w:rPr>
            </w:pPr>
            <w:hyperlink r:id="rId14" w:history="1">
              <w:r w:rsidR="005A5107" w:rsidRPr="00DF7D2B">
                <w:rPr>
                  <w:rStyle w:val="Hyperlink"/>
                  <w:rFonts w:asciiTheme="majorBidi" w:hAnsiTheme="majorBidi" w:cstheme="majorBidi"/>
                  <w:b/>
                  <w:bCs/>
                  <w:color w:val="000000" w:themeColor="text1"/>
                </w:rPr>
                <w:t>Part 4: Pediatric Basic and Advanced Life Support</w:t>
              </w:r>
            </w:hyperlink>
          </w:p>
          <w:p w:rsidR="005A5107" w:rsidRPr="00DF7D2B" w:rsidRDefault="00D52721" w:rsidP="00262AAB">
            <w:pPr>
              <w:pStyle w:val="c-select-dropdownitem"/>
              <w:spacing w:before="0" w:beforeAutospacing="0" w:after="60" w:afterAutospacing="0" w:line="360" w:lineRule="auto"/>
              <w:rPr>
                <w:rFonts w:asciiTheme="majorBidi" w:hAnsiTheme="majorBidi" w:cstheme="majorBidi"/>
                <w:b/>
                <w:bCs/>
                <w:color w:val="000000" w:themeColor="text1"/>
              </w:rPr>
            </w:pPr>
            <w:hyperlink r:id="rId15" w:history="1">
              <w:r w:rsidR="005A5107" w:rsidRPr="00DF7D2B">
                <w:rPr>
                  <w:rStyle w:val="Hyperlink"/>
                  <w:rFonts w:asciiTheme="majorBidi" w:hAnsiTheme="majorBidi" w:cstheme="majorBidi"/>
                  <w:b/>
                  <w:bCs/>
                  <w:color w:val="000000" w:themeColor="text1"/>
                </w:rPr>
                <w:t>Part 5: Neonatal Resuscitation</w:t>
              </w:r>
            </w:hyperlink>
          </w:p>
          <w:p w:rsidR="005A5107" w:rsidRPr="00DF7D2B" w:rsidRDefault="00D52721" w:rsidP="00262AAB">
            <w:pPr>
              <w:pStyle w:val="c-select-dropdownitem"/>
              <w:spacing w:before="0" w:beforeAutospacing="0" w:after="60" w:afterAutospacing="0" w:line="360" w:lineRule="auto"/>
              <w:rPr>
                <w:rFonts w:asciiTheme="majorBidi" w:hAnsiTheme="majorBidi" w:cstheme="majorBidi"/>
                <w:b/>
                <w:bCs/>
                <w:color w:val="000000" w:themeColor="text1"/>
              </w:rPr>
            </w:pPr>
            <w:hyperlink r:id="rId16" w:history="1">
              <w:r w:rsidR="005A5107" w:rsidRPr="00DF7D2B">
                <w:rPr>
                  <w:rStyle w:val="Hyperlink"/>
                  <w:rFonts w:asciiTheme="majorBidi" w:hAnsiTheme="majorBidi" w:cstheme="majorBidi"/>
                  <w:b/>
                  <w:bCs/>
                  <w:color w:val="000000" w:themeColor="text1"/>
                </w:rPr>
                <w:t>Part 6: Resuscitation Education Science</w:t>
              </w:r>
            </w:hyperlink>
          </w:p>
          <w:p w:rsidR="005A5107" w:rsidRDefault="00D52721" w:rsidP="00262AAB">
            <w:pPr>
              <w:pStyle w:val="c-select-dropdownitem"/>
              <w:spacing w:before="0" w:beforeAutospacing="0" w:after="60" w:afterAutospacing="0" w:line="360" w:lineRule="auto"/>
              <w:rPr>
                <w:rFonts w:asciiTheme="majorBidi" w:hAnsiTheme="majorBidi" w:cstheme="majorBidi"/>
                <w:b/>
                <w:bCs/>
                <w:color w:val="000000" w:themeColor="text1"/>
              </w:rPr>
            </w:pPr>
            <w:hyperlink r:id="rId17" w:history="1">
              <w:r w:rsidR="005A5107" w:rsidRPr="00DF7D2B">
                <w:rPr>
                  <w:rStyle w:val="Hyperlink"/>
                  <w:rFonts w:asciiTheme="majorBidi" w:hAnsiTheme="majorBidi" w:cstheme="majorBidi"/>
                  <w:b/>
                  <w:bCs/>
                  <w:color w:val="000000" w:themeColor="text1"/>
                </w:rPr>
                <w:t>Part 7: Systems of Care</w:t>
              </w:r>
            </w:hyperlink>
          </w:p>
          <w:p w:rsidR="005A5107" w:rsidRDefault="005A5107" w:rsidP="00262AAB">
            <w:pPr>
              <w:pStyle w:val="c-select-dropdownitem"/>
              <w:spacing w:before="0" w:beforeAutospacing="0" w:after="60" w:afterAutospacing="0" w:line="360" w:lineRule="auto"/>
              <w:rPr>
                <w:rFonts w:asciiTheme="minorBidi" w:hAnsiTheme="minorBidi"/>
                <w:b/>
                <w:bCs/>
                <w:color w:val="FF0000"/>
                <w:sz w:val="32"/>
                <w:szCs w:val="36"/>
              </w:rPr>
            </w:pPr>
            <w:r>
              <w:rPr>
                <w:rFonts w:asciiTheme="majorBidi" w:hAnsiTheme="majorBidi" w:cstheme="majorBidi"/>
                <w:b/>
                <w:bCs/>
                <w:color w:val="000000" w:themeColor="text1"/>
              </w:rPr>
              <w:t xml:space="preserve">Part 8: First Aid </w:t>
            </w:r>
          </w:p>
        </w:tc>
      </w:tr>
      <w:tr w:rsidR="005A5107" w:rsidRPr="00806510" w:rsidTr="00262AAB">
        <w:trPr>
          <w:trHeight w:val="840"/>
        </w:trPr>
        <w:tc>
          <w:tcPr>
            <w:tcW w:w="12870"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5A5107" w:rsidRPr="00010579" w:rsidRDefault="005A5107" w:rsidP="00262AAB">
            <w:pPr>
              <w:autoSpaceDE w:val="0"/>
              <w:autoSpaceDN w:val="0"/>
              <w:adjustRightInd w:val="0"/>
              <w:jc w:val="center"/>
              <w:rPr>
                <w:rFonts w:asciiTheme="minorBidi" w:hAnsiTheme="minorBidi"/>
                <w:sz w:val="32"/>
                <w:szCs w:val="32"/>
                <w:lang w:bidi="fa-IR"/>
              </w:rPr>
            </w:pPr>
            <w:r w:rsidRPr="00010579">
              <w:rPr>
                <w:rFonts w:asciiTheme="minorBidi" w:hAnsiTheme="minorBidi"/>
                <w:b/>
                <w:bCs/>
                <w:color w:val="FF0000"/>
                <w:sz w:val="32"/>
                <w:szCs w:val="32"/>
              </w:rPr>
              <w:t xml:space="preserve">Tintinalli's Emergency Medicine A Comprehensive Study Guide </w:t>
            </w:r>
            <w:r>
              <w:rPr>
                <w:rFonts w:asciiTheme="minorBidi" w:hAnsiTheme="minorBidi"/>
                <w:b/>
                <w:bCs/>
                <w:color w:val="FF0000"/>
                <w:sz w:val="32"/>
                <w:szCs w:val="32"/>
              </w:rPr>
              <w:t>9</w:t>
            </w:r>
            <w:r w:rsidRPr="000E4799">
              <w:rPr>
                <w:rFonts w:asciiTheme="minorBidi" w:hAnsiTheme="minorBidi"/>
                <w:b/>
                <w:bCs/>
                <w:color w:val="FF0000"/>
                <w:sz w:val="32"/>
                <w:szCs w:val="32"/>
                <w:vertAlign w:val="superscript"/>
              </w:rPr>
              <w:t>th</w:t>
            </w:r>
            <w:r>
              <w:rPr>
                <w:rFonts w:asciiTheme="minorBidi" w:hAnsiTheme="minorBidi"/>
                <w:b/>
                <w:bCs/>
                <w:color w:val="FF0000"/>
                <w:sz w:val="32"/>
                <w:szCs w:val="32"/>
              </w:rPr>
              <w:t xml:space="preserve"> edition</w:t>
            </w:r>
          </w:p>
        </w:tc>
      </w:tr>
      <w:tr w:rsidR="005A5107" w:rsidRPr="00806510" w:rsidTr="00262AAB">
        <w:trPr>
          <w:trHeight w:val="2220"/>
        </w:trPr>
        <w:tc>
          <w:tcPr>
            <w:tcW w:w="6611" w:type="dxa"/>
            <w:gridSpan w:val="2"/>
            <w:tcBorders>
              <w:top w:val="single" w:sz="18" w:space="0" w:color="auto"/>
              <w:left w:val="single" w:sz="18" w:space="0" w:color="auto"/>
              <w:bottom w:val="single" w:sz="18" w:space="0" w:color="auto"/>
              <w:right w:val="single" w:sz="12" w:space="0" w:color="auto"/>
            </w:tcBorders>
          </w:tcPr>
          <w:p w:rsidR="005A5107" w:rsidRPr="009D4DED" w:rsidRDefault="005A5107" w:rsidP="00262AAB">
            <w:pPr>
              <w:rPr>
                <w:rFonts w:asciiTheme="majorBidi" w:hAnsiTheme="majorBidi" w:cstheme="majorBidi"/>
                <w:b/>
                <w:bCs/>
                <w:i/>
                <w:iCs/>
                <w:sz w:val="24"/>
                <w:szCs w:val="24"/>
              </w:rPr>
            </w:pPr>
            <w:r w:rsidRPr="009D4DED">
              <w:rPr>
                <w:rFonts w:asciiTheme="majorBidi" w:hAnsiTheme="majorBidi" w:cstheme="majorBidi"/>
                <w:b/>
                <w:bCs/>
                <w:sz w:val="24"/>
                <w:szCs w:val="24"/>
                <w:lang w:bidi="fa-IR"/>
              </w:rPr>
              <w:t>Section 1</w:t>
            </w:r>
            <w:r w:rsidRPr="009D4DED">
              <w:rPr>
                <w:rFonts w:asciiTheme="majorBidi" w:hAnsiTheme="majorBidi" w:cstheme="majorBidi"/>
                <w:b/>
                <w:bCs/>
                <w:sz w:val="24"/>
                <w:szCs w:val="24"/>
              </w:rPr>
              <w:t>: Pr</w:t>
            </w:r>
            <w:r>
              <w:rPr>
                <w:rFonts w:asciiTheme="majorBidi" w:hAnsiTheme="majorBidi" w:cstheme="majorBidi"/>
                <w:b/>
                <w:bCs/>
                <w:sz w:val="24"/>
                <w:szCs w:val="24"/>
              </w:rPr>
              <w:t>e</w:t>
            </w:r>
            <w:r w:rsidRPr="009D4DED">
              <w:rPr>
                <w:rFonts w:asciiTheme="majorBidi" w:hAnsiTheme="majorBidi" w:cstheme="majorBidi"/>
                <w:b/>
                <w:bCs/>
                <w:sz w:val="24"/>
                <w:szCs w:val="24"/>
              </w:rPr>
              <w:t>hospital Care</w:t>
            </w:r>
          </w:p>
          <w:p w:rsidR="005A5107" w:rsidRPr="009D4DED" w:rsidRDefault="005A5107" w:rsidP="00262AAB">
            <w:pPr>
              <w:rPr>
                <w:rFonts w:asciiTheme="majorBidi" w:hAnsiTheme="majorBidi" w:cstheme="majorBidi"/>
                <w:b/>
                <w:bCs/>
                <w:color w:val="282928"/>
                <w:sz w:val="24"/>
                <w:szCs w:val="24"/>
                <w:lang w:bidi="fa-IR"/>
              </w:rPr>
            </w:pPr>
            <w:r w:rsidRPr="009D4DED">
              <w:rPr>
                <w:rFonts w:asciiTheme="majorBidi" w:hAnsiTheme="majorBidi" w:cstheme="majorBidi"/>
                <w:b/>
                <w:bCs/>
                <w:color w:val="000000"/>
                <w:sz w:val="24"/>
                <w:szCs w:val="24"/>
                <w:lang w:bidi="fa-IR"/>
              </w:rPr>
              <w:t>-</w:t>
            </w:r>
            <w:r w:rsidRPr="00BC6FB9">
              <w:rPr>
                <w:rFonts w:asciiTheme="majorBidi" w:hAnsiTheme="majorBidi" w:cstheme="majorBidi"/>
                <w:color w:val="000000"/>
                <w:sz w:val="24"/>
                <w:szCs w:val="24"/>
                <w:lang w:bidi="fa-IR"/>
              </w:rPr>
              <w:t xml:space="preserve">Chapter </w:t>
            </w:r>
            <w:r w:rsidRPr="00BC6FB9">
              <w:rPr>
                <w:rFonts w:asciiTheme="majorBidi" w:hAnsiTheme="majorBidi" w:cstheme="majorBidi"/>
                <w:color w:val="282928"/>
                <w:sz w:val="24"/>
                <w:szCs w:val="24"/>
                <w:lang w:bidi="fa-IR"/>
              </w:rPr>
              <w:t>1-4</w:t>
            </w:r>
          </w:p>
          <w:p w:rsidR="005A5107" w:rsidRPr="009D4DED" w:rsidRDefault="005A5107" w:rsidP="00262AAB">
            <w:pPr>
              <w:autoSpaceDE w:val="0"/>
              <w:autoSpaceDN w:val="0"/>
              <w:adjustRightInd w:val="0"/>
              <w:rPr>
                <w:rFonts w:asciiTheme="majorBidi" w:hAnsiTheme="majorBidi" w:cstheme="majorBidi"/>
                <w:color w:val="282928"/>
                <w:sz w:val="24"/>
                <w:szCs w:val="24"/>
                <w:lang w:bidi="fa-IR"/>
              </w:rPr>
            </w:pPr>
          </w:p>
          <w:p w:rsidR="005A5107" w:rsidRPr="009D4DED" w:rsidRDefault="005A5107" w:rsidP="00262AAB">
            <w:pPr>
              <w:autoSpaceDE w:val="0"/>
              <w:autoSpaceDN w:val="0"/>
              <w:adjustRightInd w:val="0"/>
              <w:rPr>
                <w:rFonts w:asciiTheme="majorBidi" w:hAnsiTheme="majorBidi" w:cstheme="majorBidi"/>
                <w:b/>
                <w:bCs/>
                <w:color w:val="282928"/>
                <w:sz w:val="24"/>
                <w:szCs w:val="24"/>
                <w:lang w:bidi="fa-IR"/>
              </w:rPr>
            </w:pPr>
            <w:r w:rsidRPr="009D4DED">
              <w:rPr>
                <w:rFonts w:asciiTheme="majorBidi" w:hAnsiTheme="majorBidi" w:cstheme="majorBidi"/>
                <w:b/>
                <w:bCs/>
                <w:color w:val="000000" w:themeColor="text1"/>
                <w:sz w:val="24"/>
                <w:szCs w:val="24"/>
                <w:lang w:bidi="fa-IR"/>
              </w:rPr>
              <w:t xml:space="preserve">Section </w:t>
            </w:r>
            <w:r w:rsidRPr="009D4DED">
              <w:rPr>
                <w:rFonts w:asciiTheme="majorBidi" w:hAnsiTheme="majorBidi" w:cstheme="majorBidi"/>
                <w:b/>
                <w:bCs/>
                <w:color w:val="000000" w:themeColor="text1"/>
                <w:spacing w:val="24"/>
                <w:sz w:val="24"/>
                <w:szCs w:val="24"/>
              </w:rPr>
              <w:t>2</w:t>
            </w:r>
            <w:r w:rsidRPr="009D4DED">
              <w:rPr>
                <w:rFonts w:asciiTheme="majorBidi" w:hAnsiTheme="majorBidi" w:cstheme="majorBidi"/>
                <w:b/>
                <w:bCs/>
                <w:spacing w:val="24"/>
                <w:sz w:val="24"/>
                <w:szCs w:val="24"/>
              </w:rPr>
              <w:t xml:space="preserve">: </w:t>
            </w:r>
            <w:r w:rsidRPr="009D4DED">
              <w:rPr>
                <w:rFonts w:asciiTheme="majorBidi" w:hAnsiTheme="majorBidi" w:cstheme="majorBidi"/>
                <w:b/>
                <w:bCs/>
                <w:sz w:val="24"/>
                <w:szCs w:val="24"/>
                <w:lang w:bidi="fa-IR"/>
              </w:rPr>
              <w:t>Disaster Managemen</w:t>
            </w:r>
            <w:r w:rsidRPr="009D4DED">
              <w:rPr>
                <w:rFonts w:asciiTheme="majorBidi" w:hAnsiTheme="majorBidi" w:cstheme="majorBidi"/>
                <w:b/>
                <w:bCs/>
                <w:color w:val="282928"/>
                <w:sz w:val="24"/>
                <w:szCs w:val="24"/>
                <w:lang w:bidi="fa-IR"/>
              </w:rPr>
              <w:t>t</w:t>
            </w:r>
          </w:p>
          <w:p w:rsidR="005A5107" w:rsidRDefault="005A5107" w:rsidP="00262AAB">
            <w:pPr>
              <w:autoSpaceDE w:val="0"/>
              <w:autoSpaceDN w:val="0"/>
              <w:adjustRightInd w:val="0"/>
              <w:rPr>
                <w:rFonts w:asciiTheme="majorBidi" w:hAnsiTheme="majorBidi" w:cstheme="majorBidi"/>
                <w:color w:val="282928"/>
                <w:sz w:val="24"/>
                <w:szCs w:val="24"/>
                <w:lang w:bidi="fa-IR"/>
              </w:rPr>
            </w:pPr>
            <w:r w:rsidRPr="009D4DED">
              <w:rPr>
                <w:rFonts w:asciiTheme="majorBidi" w:hAnsiTheme="majorBidi" w:cstheme="majorBidi"/>
                <w:color w:val="000000"/>
                <w:sz w:val="24"/>
                <w:szCs w:val="24"/>
                <w:lang w:bidi="fa-IR"/>
              </w:rPr>
              <w:t xml:space="preserve">-Chapter </w:t>
            </w:r>
            <w:r w:rsidRPr="009D4DED">
              <w:rPr>
                <w:rFonts w:asciiTheme="majorBidi" w:hAnsiTheme="majorBidi" w:cstheme="majorBidi"/>
                <w:color w:val="282928"/>
                <w:sz w:val="24"/>
                <w:szCs w:val="24"/>
                <w:lang w:bidi="fa-IR"/>
              </w:rPr>
              <w:t>5-10</w:t>
            </w:r>
          </w:p>
          <w:p w:rsidR="005A5107" w:rsidRDefault="005A5107" w:rsidP="00262AAB">
            <w:pPr>
              <w:autoSpaceDE w:val="0"/>
              <w:autoSpaceDN w:val="0"/>
              <w:adjustRightInd w:val="0"/>
              <w:rPr>
                <w:rFonts w:asciiTheme="majorBidi" w:hAnsiTheme="majorBidi" w:cstheme="majorBidi"/>
                <w:color w:val="282928"/>
                <w:sz w:val="24"/>
                <w:szCs w:val="24"/>
                <w:lang w:bidi="fa-IR"/>
              </w:rPr>
            </w:pPr>
          </w:p>
          <w:p w:rsidR="005A5107" w:rsidRPr="009D4DED" w:rsidRDefault="005A5107" w:rsidP="00262AAB">
            <w:pPr>
              <w:autoSpaceDE w:val="0"/>
              <w:autoSpaceDN w:val="0"/>
              <w:adjustRightInd w:val="0"/>
              <w:rPr>
                <w:rFonts w:asciiTheme="majorBidi" w:hAnsiTheme="majorBidi" w:cstheme="majorBidi"/>
                <w:b/>
                <w:bCs/>
                <w:color w:val="000000"/>
                <w:sz w:val="24"/>
                <w:szCs w:val="24"/>
                <w:lang w:bidi="fa-IR"/>
              </w:rPr>
            </w:pPr>
            <w:r w:rsidRPr="009D4DED">
              <w:rPr>
                <w:rFonts w:asciiTheme="majorBidi" w:hAnsiTheme="majorBidi" w:cstheme="majorBidi"/>
                <w:b/>
                <w:bCs/>
                <w:color w:val="000000"/>
                <w:sz w:val="24"/>
                <w:szCs w:val="24"/>
                <w:lang w:bidi="fa-IR"/>
              </w:rPr>
              <w:t>Section 11: Pediatrics</w:t>
            </w:r>
          </w:p>
          <w:p w:rsidR="005A5107" w:rsidRPr="009D4DED" w:rsidRDefault="005A5107" w:rsidP="00262AAB">
            <w:pPr>
              <w:autoSpaceDE w:val="0"/>
              <w:autoSpaceDN w:val="0"/>
              <w:adjustRightInd w:val="0"/>
              <w:rPr>
                <w:rFonts w:asciiTheme="majorBidi" w:hAnsiTheme="majorBidi" w:cstheme="majorBidi"/>
                <w:lang w:bidi="fa-IR"/>
              </w:rPr>
            </w:pPr>
            <w:r w:rsidRPr="009D4DED">
              <w:rPr>
                <w:rFonts w:asciiTheme="majorBidi" w:hAnsiTheme="majorBidi" w:cstheme="majorBidi"/>
                <w:color w:val="000000"/>
                <w:sz w:val="24"/>
                <w:szCs w:val="24"/>
                <w:lang w:bidi="fa-IR"/>
              </w:rPr>
              <w:t xml:space="preserve">− Chapter 106- </w:t>
            </w:r>
            <w:r>
              <w:rPr>
                <w:rFonts w:asciiTheme="majorBidi" w:hAnsiTheme="majorBidi" w:cstheme="majorBidi"/>
                <w:color w:val="000000"/>
                <w:sz w:val="24"/>
                <w:szCs w:val="24"/>
                <w:lang w:bidi="fa-IR"/>
              </w:rPr>
              <w:t>150</w:t>
            </w:r>
          </w:p>
        </w:tc>
        <w:tc>
          <w:tcPr>
            <w:tcW w:w="6259" w:type="dxa"/>
            <w:tcBorders>
              <w:top w:val="single" w:sz="18" w:space="0" w:color="auto"/>
              <w:left w:val="single" w:sz="12" w:space="0" w:color="auto"/>
              <w:bottom w:val="single" w:sz="18" w:space="0" w:color="auto"/>
              <w:right w:val="single" w:sz="18" w:space="0" w:color="auto"/>
            </w:tcBorders>
          </w:tcPr>
          <w:p w:rsidR="005A5107" w:rsidRPr="009D4DED" w:rsidRDefault="005A5107" w:rsidP="00262AAB">
            <w:pPr>
              <w:autoSpaceDE w:val="0"/>
              <w:autoSpaceDN w:val="0"/>
              <w:adjustRightInd w:val="0"/>
              <w:rPr>
                <w:rFonts w:asciiTheme="majorBidi" w:hAnsiTheme="majorBidi" w:cstheme="majorBidi"/>
                <w:b/>
                <w:bCs/>
                <w:color w:val="000000"/>
                <w:sz w:val="24"/>
                <w:szCs w:val="24"/>
                <w:lang w:bidi="fa-IR"/>
              </w:rPr>
            </w:pPr>
            <w:r w:rsidRPr="009D4DED">
              <w:rPr>
                <w:rFonts w:asciiTheme="majorBidi" w:hAnsiTheme="majorBidi" w:cstheme="majorBidi"/>
                <w:b/>
                <w:bCs/>
                <w:color w:val="000000"/>
                <w:sz w:val="24"/>
                <w:szCs w:val="24"/>
                <w:lang w:bidi="fa-IR"/>
              </w:rPr>
              <w:t>Section 15: Toxicology</w:t>
            </w:r>
          </w:p>
          <w:p w:rsidR="005A5107" w:rsidRDefault="005A5107" w:rsidP="00262AAB">
            <w:pPr>
              <w:autoSpaceDE w:val="0"/>
              <w:autoSpaceDN w:val="0"/>
              <w:adjustRightInd w:val="0"/>
              <w:rPr>
                <w:rFonts w:asciiTheme="majorBidi" w:hAnsiTheme="majorBidi" w:cstheme="majorBidi"/>
                <w:color w:val="000000"/>
                <w:sz w:val="24"/>
                <w:szCs w:val="24"/>
                <w:lang w:bidi="fa-IR"/>
              </w:rPr>
            </w:pPr>
            <w:r w:rsidRPr="009D4DED">
              <w:rPr>
                <w:rFonts w:asciiTheme="majorBidi" w:hAnsiTheme="majorBidi" w:cstheme="majorBidi"/>
                <w:color w:val="1E1E1E"/>
                <w:sz w:val="24"/>
                <w:szCs w:val="24"/>
                <w:lang w:bidi="fa-IR"/>
              </w:rPr>
              <w:t xml:space="preserve">− </w:t>
            </w:r>
            <w:r w:rsidRPr="009D4DED">
              <w:rPr>
                <w:rFonts w:asciiTheme="majorBidi" w:hAnsiTheme="majorBidi" w:cstheme="majorBidi"/>
                <w:color w:val="000000"/>
                <w:sz w:val="24"/>
                <w:szCs w:val="24"/>
                <w:lang w:bidi="fa-IR"/>
              </w:rPr>
              <w:t>Chapter 176 – 207</w:t>
            </w:r>
          </w:p>
          <w:p w:rsidR="005A5107" w:rsidRDefault="005A5107" w:rsidP="00262AAB">
            <w:pPr>
              <w:autoSpaceDE w:val="0"/>
              <w:autoSpaceDN w:val="0"/>
              <w:adjustRightInd w:val="0"/>
              <w:rPr>
                <w:rFonts w:asciiTheme="majorBidi" w:hAnsiTheme="majorBidi" w:cstheme="majorBidi"/>
                <w:b/>
                <w:bCs/>
                <w:color w:val="000000"/>
                <w:sz w:val="24"/>
                <w:szCs w:val="24"/>
                <w:lang w:bidi="fa-IR"/>
              </w:rPr>
            </w:pPr>
          </w:p>
          <w:p w:rsidR="005A5107" w:rsidRPr="009D4DED" w:rsidRDefault="005A5107" w:rsidP="00262AAB">
            <w:pPr>
              <w:autoSpaceDE w:val="0"/>
              <w:autoSpaceDN w:val="0"/>
              <w:adjustRightInd w:val="0"/>
              <w:rPr>
                <w:rFonts w:asciiTheme="majorBidi" w:hAnsiTheme="majorBidi" w:cstheme="majorBidi"/>
                <w:b/>
                <w:bCs/>
                <w:color w:val="000000"/>
                <w:sz w:val="24"/>
                <w:szCs w:val="24"/>
                <w:lang w:bidi="fa-IR"/>
              </w:rPr>
            </w:pPr>
            <w:r w:rsidRPr="009D4DED">
              <w:rPr>
                <w:rFonts w:asciiTheme="majorBidi" w:hAnsiTheme="majorBidi" w:cstheme="majorBidi"/>
                <w:b/>
                <w:bCs/>
                <w:color w:val="000000"/>
                <w:sz w:val="24"/>
                <w:szCs w:val="24"/>
                <w:lang w:bidi="fa-IR"/>
              </w:rPr>
              <w:t>Section 16: Environmental Injuries</w:t>
            </w:r>
          </w:p>
          <w:p w:rsidR="005A5107" w:rsidRPr="009D4DED" w:rsidRDefault="005A5107" w:rsidP="00262AAB">
            <w:pPr>
              <w:autoSpaceDE w:val="0"/>
              <w:autoSpaceDN w:val="0"/>
              <w:adjustRightInd w:val="0"/>
              <w:rPr>
                <w:rFonts w:asciiTheme="majorBidi" w:hAnsiTheme="majorBidi" w:cstheme="majorBidi"/>
                <w:sz w:val="24"/>
                <w:szCs w:val="24"/>
                <w:lang w:bidi="fa-IR"/>
              </w:rPr>
            </w:pPr>
            <w:r w:rsidRPr="009D4DED">
              <w:rPr>
                <w:rFonts w:asciiTheme="majorBidi" w:hAnsiTheme="majorBidi" w:cstheme="majorBidi"/>
                <w:color w:val="000000"/>
                <w:sz w:val="24"/>
                <w:szCs w:val="24"/>
                <w:lang w:bidi="fa-IR"/>
              </w:rPr>
              <w:t>− Chapter 208 – 2</w:t>
            </w:r>
            <w:r w:rsidRPr="009D4DED">
              <w:rPr>
                <w:rFonts w:asciiTheme="majorBidi" w:hAnsiTheme="majorBidi" w:cstheme="majorBidi"/>
                <w:sz w:val="24"/>
                <w:szCs w:val="24"/>
                <w:lang w:bidi="fa-IR"/>
              </w:rPr>
              <w:t>22</w:t>
            </w:r>
          </w:p>
          <w:p w:rsidR="005A5107" w:rsidRDefault="005A5107" w:rsidP="00262AAB">
            <w:pPr>
              <w:autoSpaceDE w:val="0"/>
              <w:autoSpaceDN w:val="0"/>
              <w:adjustRightInd w:val="0"/>
              <w:rPr>
                <w:rFonts w:asciiTheme="majorBidi" w:hAnsiTheme="majorBidi" w:cstheme="majorBidi"/>
                <w:sz w:val="24"/>
                <w:szCs w:val="24"/>
                <w:lang w:bidi="fa-IR"/>
              </w:rPr>
            </w:pPr>
          </w:p>
          <w:p w:rsidR="005A5107" w:rsidRDefault="005A5107" w:rsidP="005132A0">
            <w:pPr>
              <w:autoSpaceDE w:val="0"/>
              <w:autoSpaceDN w:val="0"/>
              <w:adjustRightInd w:val="0"/>
              <w:rPr>
                <w:rFonts w:asciiTheme="majorBidi" w:hAnsiTheme="majorBidi" w:cstheme="majorBidi"/>
                <w:b/>
                <w:bCs/>
                <w:rtl/>
                <w:lang w:bidi="fa-IR"/>
              </w:rPr>
            </w:pPr>
          </w:p>
          <w:p w:rsidR="005132A0" w:rsidRDefault="005132A0" w:rsidP="005132A0">
            <w:pPr>
              <w:autoSpaceDE w:val="0"/>
              <w:autoSpaceDN w:val="0"/>
              <w:adjustRightInd w:val="0"/>
              <w:rPr>
                <w:rFonts w:asciiTheme="majorBidi" w:hAnsiTheme="majorBidi" w:cstheme="majorBidi"/>
                <w:b/>
                <w:bCs/>
                <w:rtl/>
                <w:lang w:bidi="fa-IR"/>
              </w:rPr>
            </w:pPr>
          </w:p>
          <w:p w:rsidR="005132A0" w:rsidRPr="009D4DED" w:rsidRDefault="005132A0" w:rsidP="005132A0">
            <w:pPr>
              <w:autoSpaceDE w:val="0"/>
              <w:autoSpaceDN w:val="0"/>
              <w:adjustRightInd w:val="0"/>
              <w:rPr>
                <w:rFonts w:asciiTheme="majorBidi" w:hAnsiTheme="majorBidi" w:cstheme="majorBidi"/>
                <w:b/>
                <w:bCs/>
                <w:lang w:bidi="fa-IR"/>
              </w:rPr>
            </w:pPr>
          </w:p>
        </w:tc>
      </w:tr>
      <w:tr w:rsidR="005A5107" w:rsidRPr="00F20343" w:rsidTr="00262AAB">
        <w:trPr>
          <w:trHeight w:val="907"/>
        </w:trPr>
        <w:tc>
          <w:tcPr>
            <w:tcW w:w="12870"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5A5107" w:rsidRPr="00010579" w:rsidRDefault="005A5107" w:rsidP="00262AAB">
            <w:pPr>
              <w:jc w:val="center"/>
              <w:rPr>
                <w:rFonts w:asciiTheme="minorBidi" w:hAnsiTheme="minorBidi"/>
                <w:b/>
                <w:bCs/>
                <w:color w:val="FF0000"/>
                <w:sz w:val="32"/>
                <w:szCs w:val="32"/>
                <w:lang w:bidi="fa-IR"/>
              </w:rPr>
            </w:pPr>
            <w:r w:rsidRPr="00010579">
              <w:rPr>
                <w:rFonts w:asciiTheme="minorBidi" w:hAnsiTheme="minorBidi"/>
                <w:b/>
                <w:bCs/>
                <w:color w:val="FF0000"/>
                <w:sz w:val="32"/>
                <w:szCs w:val="32"/>
                <w:lang w:bidi="fa-IR"/>
              </w:rPr>
              <w:lastRenderedPageBreak/>
              <w:t>Strauss and Meyers</w:t>
            </w:r>
          </w:p>
          <w:p w:rsidR="005A5107" w:rsidRPr="006647E5" w:rsidRDefault="005A5107" w:rsidP="00262AAB">
            <w:pPr>
              <w:jc w:val="center"/>
              <w:rPr>
                <w:rFonts w:asciiTheme="majorBidi" w:hAnsiTheme="majorBidi" w:cs="B Nazanin"/>
                <w:b/>
                <w:bCs/>
                <w:color w:val="FF0000"/>
                <w:sz w:val="28"/>
                <w:szCs w:val="28"/>
                <w:lang w:bidi="fa-IR"/>
              </w:rPr>
            </w:pPr>
            <w:r w:rsidRPr="00010579">
              <w:rPr>
                <w:rFonts w:asciiTheme="minorBidi" w:hAnsiTheme="minorBidi"/>
                <w:b/>
                <w:bCs/>
                <w:color w:val="FF0000"/>
                <w:sz w:val="32"/>
                <w:szCs w:val="32"/>
                <w:lang w:bidi="fa-IR"/>
              </w:rPr>
              <w:t>Emergency Department Management</w:t>
            </w:r>
            <w:r>
              <w:rPr>
                <w:rFonts w:asciiTheme="minorBidi" w:hAnsiTheme="minorBidi"/>
                <w:b/>
                <w:bCs/>
                <w:color w:val="FF0000"/>
                <w:sz w:val="32"/>
                <w:szCs w:val="32"/>
                <w:lang w:bidi="fa-IR"/>
              </w:rPr>
              <w:t xml:space="preserve"> </w:t>
            </w:r>
            <w:r w:rsidRPr="00010579">
              <w:rPr>
                <w:rFonts w:asciiTheme="minorBidi" w:hAnsiTheme="minorBidi"/>
                <w:b/>
                <w:bCs/>
                <w:color w:val="FF0000"/>
                <w:sz w:val="32"/>
                <w:szCs w:val="32"/>
                <w:lang w:bidi="fa-IR"/>
              </w:rPr>
              <w:t>(2014)</w:t>
            </w:r>
          </w:p>
        </w:tc>
      </w:tr>
      <w:tr w:rsidR="005A5107" w:rsidRPr="00F20343" w:rsidTr="00262AAB">
        <w:trPr>
          <w:trHeight w:val="2238"/>
        </w:trPr>
        <w:tc>
          <w:tcPr>
            <w:tcW w:w="6501" w:type="dxa"/>
            <w:tcBorders>
              <w:top w:val="single" w:sz="18" w:space="0" w:color="auto"/>
              <w:left w:val="single" w:sz="18" w:space="0" w:color="auto"/>
              <w:bottom w:val="single" w:sz="18" w:space="0" w:color="auto"/>
              <w:right w:val="single" w:sz="12" w:space="0" w:color="auto"/>
            </w:tcBorders>
            <w:shd w:val="clear" w:color="auto" w:fill="auto"/>
          </w:tcPr>
          <w:p w:rsidR="005A5107" w:rsidRPr="009D4DED" w:rsidRDefault="005A5107" w:rsidP="00262AAB">
            <w:pPr>
              <w:autoSpaceDE w:val="0"/>
              <w:autoSpaceDN w:val="0"/>
              <w:adjustRightInd w:val="0"/>
              <w:spacing w:after="60"/>
              <w:rPr>
                <w:rFonts w:asciiTheme="majorBidi" w:hAnsiTheme="majorBidi" w:cstheme="majorBidi"/>
                <w:b/>
                <w:bCs/>
                <w:color w:val="282928"/>
                <w:sz w:val="24"/>
                <w:szCs w:val="24"/>
                <w:lang w:bidi="fa-IR"/>
              </w:rPr>
            </w:pPr>
            <w:r w:rsidRPr="009D4DED">
              <w:rPr>
                <w:rFonts w:asciiTheme="majorBidi" w:hAnsiTheme="majorBidi" w:cstheme="majorBidi"/>
                <w:b/>
                <w:bCs/>
                <w:color w:val="000000" w:themeColor="text1"/>
                <w:sz w:val="24"/>
                <w:szCs w:val="24"/>
                <w:lang w:bidi="fa-IR"/>
              </w:rPr>
              <w:t xml:space="preserve">Section </w:t>
            </w:r>
            <w:r w:rsidRPr="009D4DED">
              <w:rPr>
                <w:rFonts w:asciiTheme="majorBidi" w:hAnsiTheme="majorBidi" w:cstheme="majorBidi"/>
                <w:b/>
                <w:bCs/>
                <w:spacing w:val="24"/>
                <w:sz w:val="24"/>
                <w:szCs w:val="24"/>
              </w:rPr>
              <w:t xml:space="preserve">1: </w:t>
            </w:r>
            <w:r w:rsidRPr="009D4DED">
              <w:rPr>
                <w:rFonts w:asciiTheme="majorBidi" w:hAnsiTheme="majorBidi" w:cstheme="majorBidi"/>
                <w:b/>
                <w:bCs/>
                <w:sz w:val="24"/>
                <w:szCs w:val="24"/>
                <w:lang w:bidi="fa-IR"/>
              </w:rPr>
              <w:t xml:space="preserve">Leadership </w:t>
            </w:r>
            <w:r w:rsidRPr="009D4DED">
              <w:rPr>
                <w:rFonts w:asciiTheme="majorBidi" w:hAnsiTheme="majorBidi" w:cstheme="majorBidi"/>
                <w:b/>
                <w:bCs/>
                <w:color w:val="282928"/>
                <w:sz w:val="24"/>
                <w:szCs w:val="24"/>
                <w:lang w:bidi="fa-IR"/>
              </w:rPr>
              <w:t>principals</w:t>
            </w:r>
          </w:p>
          <w:p w:rsidR="005A5107" w:rsidRDefault="005A5107" w:rsidP="00262AAB">
            <w:pPr>
              <w:autoSpaceDE w:val="0"/>
              <w:autoSpaceDN w:val="0"/>
              <w:adjustRightInd w:val="0"/>
              <w:spacing w:after="60"/>
              <w:ind w:left="720"/>
              <w:rPr>
                <w:rFonts w:asciiTheme="majorBidi" w:hAnsiTheme="majorBidi" w:cstheme="majorBidi"/>
                <w:color w:val="000000"/>
                <w:sz w:val="24"/>
                <w:szCs w:val="24"/>
                <w:rtl/>
                <w:lang w:bidi="fa-IR"/>
              </w:rPr>
            </w:pPr>
            <w:r w:rsidRPr="009D4DED">
              <w:rPr>
                <w:rFonts w:asciiTheme="majorBidi" w:hAnsiTheme="majorBidi" w:cstheme="majorBidi"/>
                <w:color w:val="000000"/>
                <w:sz w:val="24"/>
                <w:szCs w:val="24"/>
                <w:lang w:bidi="fa-IR"/>
              </w:rPr>
              <w:t>-Chapter 1,</w:t>
            </w:r>
            <w:r>
              <w:rPr>
                <w:rFonts w:asciiTheme="majorBidi" w:hAnsiTheme="majorBidi" w:cstheme="majorBidi"/>
                <w:color w:val="000000"/>
                <w:sz w:val="24"/>
                <w:szCs w:val="24"/>
                <w:lang w:bidi="fa-IR"/>
              </w:rPr>
              <w:t xml:space="preserve"> 2, 4, 7</w:t>
            </w:r>
            <w:r w:rsidRPr="009D4DED">
              <w:rPr>
                <w:rFonts w:asciiTheme="majorBidi" w:hAnsiTheme="majorBidi" w:cstheme="majorBidi"/>
                <w:color w:val="000000"/>
                <w:sz w:val="24"/>
                <w:szCs w:val="24"/>
                <w:lang w:bidi="fa-IR"/>
              </w:rPr>
              <w:t>,</w:t>
            </w:r>
            <w:r>
              <w:rPr>
                <w:rFonts w:asciiTheme="majorBidi" w:hAnsiTheme="majorBidi" w:cstheme="majorBidi"/>
                <w:color w:val="000000"/>
                <w:sz w:val="24"/>
                <w:szCs w:val="24"/>
                <w:lang w:bidi="fa-IR"/>
              </w:rPr>
              <w:t xml:space="preserve"> </w:t>
            </w:r>
            <w:r w:rsidRPr="009D4DED">
              <w:rPr>
                <w:rFonts w:asciiTheme="majorBidi" w:hAnsiTheme="majorBidi" w:cstheme="majorBidi"/>
                <w:color w:val="000000"/>
                <w:sz w:val="24"/>
                <w:szCs w:val="24"/>
                <w:lang w:bidi="fa-IR"/>
              </w:rPr>
              <w:t>8,</w:t>
            </w:r>
            <w:r>
              <w:rPr>
                <w:rFonts w:asciiTheme="majorBidi" w:hAnsiTheme="majorBidi" w:cstheme="majorBidi"/>
                <w:color w:val="000000"/>
                <w:sz w:val="24"/>
                <w:szCs w:val="24"/>
                <w:lang w:bidi="fa-IR"/>
              </w:rPr>
              <w:t xml:space="preserve"> 9, </w:t>
            </w:r>
            <w:r w:rsidRPr="009D4DED">
              <w:rPr>
                <w:rFonts w:asciiTheme="majorBidi" w:hAnsiTheme="majorBidi" w:cstheme="majorBidi"/>
                <w:color w:val="000000"/>
                <w:sz w:val="24"/>
                <w:szCs w:val="24"/>
                <w:lang w:bidi="fa-IR"/>
              </w:rPr>
              <w:t>12</w:t>
            </w:r>
            <w:r>
              <w:rPr>
                <w:rFonts w:asciiTheme="majorBidi" w:hAnsiTheme="majorBidi" w:cstheme="majorBidi"/>
                <w:color w:val="000000"/>
                <w:sz w:val="24"/>
                <w:szCs w:val="24"/>
                <w:lang w:bidi="fa-IR"/>
              </w:rPr>
              <w:t>, 13</w:t>
            </w:r>
          </w:p>
          <w:p w:rsidR="005A5107" w:rsidRPr="009D4DED" w:rsidRDefault="005A5107" w:rsidP="00262AAB">
            <w:pPr>
              <w:autoSpaceDE w:val="0"/>
              <w:autoSpaceDN w:val="0"/>
              <w:adjustRightInd w:val="0"/>
              <w:spacing w:after="60"/>
              <w:rPr>
                <w:rFonts w:asciiTheme="majorBidi" w:hAnsiTheme="majorBidi" w:cstheme="majorBidi"/>
                <w:b/>
                <w:bCs/>
                <w:color w:val="282928"/>
                <w:sz w:val="24"/>
                <w:szCs w:val="24"/>
                <w:lang w:bidi="fa-IR"/>
              </w:rPr>
            </w:pPr>
            <w:r w:rsidRPr="009D4DED">
              <w:rPr>
                <w:rFonts w:asciiTheme="majorBidi" w:hAnsiTheme="majorBidi" w:cstheme="majorBidi"/>
                <w:b/>
                <w:bCs/>
                <w:color w:val="000000" w:themeColor="text1"/>
                <w:sz w:val="24"/>
                <w:szCs w:val="24"/>
                <w:lang w:bidi="fa-IR"/>
              </w:rPr>
              <w:t>Section</w:t>
            </w:r>
            <w:r w:rsidRPr="009D4DED">
              <w:rPr>
                <w:rFonts w:asciiTheme="majorBidi" w:hAnsiTheme="majorBidi" w:cstheme="majorBidi"/>
                <w:b/>
                <w:bCs/>
                <w:spacing w:val="24"/>
                <w:sz w:val="24"/>
                <w:szCs w:val="24"/>
              </w:rPr>
              <w:t xml:space="preserve"> 2: </w:t>
            </w:r>
            <w:r w:rsidRPr="009D4DED">
              <w:rPr>
                <w:rFonts w:asciiTheme="majorBidi" w:hAnsiTheme="majorBidi" w:cstheme="majorBidi"/>
                <w:b/>
                <w:bCs/>
                <w:sz w:val="24"/>
                <w:szCs w:val="24"/>
                <w:lang w:bidi="fa-IR"/>
              </w:rPr>
              <w:t>Operation: General</w:t>
            </w:r>
          </w:p>
          <w:p w:rsidR="005A5107" w:rsidRDefault="005A5107" w:rsidP="00262AAB">
            <w:pPr>
              <w:autoSpaceDE w:val="0"/>
              <w:autoSpaceDN w:val="0"/>
              <w:adjustRightInd w:val="0"/>
              <w:spacing w:after="60"/>
              <w:ind w:left="720"/>
              <w:rPr>
                <w:rFonts w:asciiTheme="majorBidi" w:hAnsiTheme="majorBidi" w:cstheme="majorBidi"/>
                <w:color w:val="282928"/>
                <w:sz w:val="24"/>
                <w:szCs w:val="24"/>
                <w:rtl/>
                <w:lang w:bidi="fa-IR"/>
              </w:rPr>
            </w:pPr>
            <w:r w:rsidRPr="009D4DED">
              <w:rPr>
                <w:rFonts w:asciiTheme="majorBidi" w:hAnsiTheme="majorBidi" w:cstheme="majorBidi"/>
                <w:color w:val="000000"/>
                <w:sz w:val="24"/>
                <w:szCs w:val="24"/>
                <w:lang w:bidi="fa-IR"/>
              </w:rPr>
              <w:t xml:space="preserve">-Chapter </w:t>
            </w:r>
            <w:r>
              <w:rPr>
                <w:rFonts w:asciiTheme="majorBidi" w:hAnsiTheme="majorBidi" w:cstheme="majorBidi"/>
                <w:color w:val="000000"/>
                <w:sz w:val="24"/>
                <w:szCs w:val="24"/>
                <w:lang w:bidi="fa-IR"/>
              </w:rPr>
              <w:t xml:space="preserve">22, </w:t>
            </w:r>
            <w:r w:rsidRPr="009D4DED">
              <w:rPr>
                <w:rFonts w:asciiTheme="majorBidi" w:hAnsiTheme="majorBidi" w:cstheme="majorBidi"/>
                <w:color w:val="000000"/>
                <w:sz w:val="24"/>
                <w:szCs w:val="24"/>
                <w:lang w:bidi="fa-IR"/>
              </w:rPr>
              <w:t>23</w:t>
            </w:r>
            <w:r w:rsidRPr="009D4DED">
              <w:rPr>
                <w:rFonts w:asciiTheme="majorBidi" w:hAnsiTheme="majorBidi" w:cstheme="majorBidi"/>
                <w:color w:val="282928"/>
                <w:sz w:val="24"/>
                <w:szCs w:val="24"/>
                <w:lang w:bidi="fa-IR"/>
              </w:rPr>
              <w:t>,</w:t>
            </w:r>
            <w:r>
              <w:rPr>
                <w:rFonts w:asciiTheme="majorBidi" w:hAnsiTheme="majorBidi" w:cstheme="majorBidi"/>
                <w:color w:val="282928"/>
                <w:sz w:val="24"/>
                <w:szCs w:val="24"/>
                <w:lang w:bidi="fa-IR"/>
              </w:rPr>
              <w:t xml:space="preserve"> 24,</w:t>
            </w:r>
            <w:r w:rsidRPr="009D4DED">
              <w:rPr>
                <w:rFonts w:asciiTheme="majorBidi" w:hAnsiTheme="majorBidi" w:cstheme="majorBidi"/>
                <w:color w:val="282928"/>
                <w:sz w:val="24"/>
                <w:szCs w:val="24"/>
                <w:lang w:bidi="fa-IR"/>
              </w:rPr>
              <w:t xml:space="preserve"> 25</w:t>
            </w:r>
            <w:r>
              <w:rPr>
                <w:rFonts w:asciiTheme="majorBidi" w:hAnsiTheme="majorBidi" w:cstheme="majorBidi"/>
                <w:color w:val="282928"/>
                <w:sz w:val="24"/>
                <w:szCs w:val="24"/>
                <w:lang w:bidi="fa-IR"/>
              </w:rPr>
              <w:t>, 28</w:t>
            </w:r>
          </w:p>
          <w:p w:rsidR="005A5107" w:rsidRPr="009D4DED" w:rsidRDefault="005A5107" w:rsidP="00262AAB">
            <w:pPr>
              <w:autoSpaceDE w:val="0"/>
              <w:autoSpaceDN w:val="0"/>
              <w:adjustRightInd w:val="0"/>
              <w:spacing w:after="60"/>
              <w:rPr>
                <w:rFonts w:asciiTheme="majorBidi" w:hAnsiTheme="majorBidi" w:cstheme="majorBidi"/>
                <w:b/>
                <w:bCs/>
                <w:color w:val="282928"/>
                <w:sz w:val="24"/>
                <w:szCs w:val="24"/>
                <w:lang w:bidi="fa-IR"/>
              </w:rPr>
            </w:pPr>
            <w:r w:rsidRPr="009D4DED">
              <w:rPr>
                <w:rFonts w:asciiTheme="majorBidi" w:hAnsiTheme="majorBidi" w:cstheme="majorBidi"/>
                <w:b/>
                <w:bCs/>
                <w:color w:val="000000" w:themeColor="text1"/>
                <w:sz w:val="24"/>
                <w:szCs w:val="24"/>
                <w:lang w:bidi="fa-IR"/>
              </w:rPr>
              <w:t>Section</w:t>
            </w:r>
            <w:r w:rsidRPr="009D4DED">
              <w:rPr>
                <w:rFonts w:asciiTheme="majorBidi" w:hAnsiTheme="majorBidi" w:cstheme="majorBidi"/>
                <w:b/>
                <w:bCs/>
                <w:spacing w:val="24"/>
                <w:sz w:val="24"/>
                <w:szCs w:val="24"/>
              </w:rPr>
              <w:t xml:space="preserve"> </w:t>
            </w:r>
            <w:r>
              <w:rPr>
                <w:rFonts w:asciiTheme="majorBidi" w:hAnsiTheme="majorBidi" w:cstheme="majorBidi"/>
                <w:b/>
                <w:bCs/>
                <w:spacing w:val="24"/>
                <w:sz w:val="24"/>
                <w:szCs w:val="24"/>
              </w:rPr>
              <w:t>3</w:t>
            </w:r>
            <w:r w:rsidRPr="009D4DED">
              <w:rPr>
                <w:rFonts w:asciiTheme="majorBidi" w:hAnsiTheme="majorBidi" w:cstheme="majorBidi"/>
                <w:b/>
                <w:bCs/>
                <w:spacing w:val="24"/>
                <w:sz w:val="24"/>
                <w:szCs w:val="24"/>
              </w:rPr>
              <w:t xml:space="preserve">: </w:t>
            </w:r>
            <w:r w:rsidRPr="009D4DED">
              <w:rPr>
                <w:rFonts w:asciiTheme="majorBidi" w:hAnsiTheme="majorBidi" w:cstheme="majorBidi"/>
                <w:b/>
                <w:bCs/>
                <w:sz w:val="24"/>
                <w:szCs w:val="24"/>
                <w:lang w:bidi="fa-IR"/>
              </w:rPr>
              <w:t>Operation: Flow</w:t>
            </w:r>
          </w:p>
          <w:p w:rsidR="005A5107" w:rsidRDefault="005A5107" w:rsidP="00262AAB">
            <w:pPr>
              <w:autoSpaceDE w:val="0"/>
              <w:autoSpaceDN w:val="0"/>
              <w:adjustRightInd w:val="0"/>
              <w:spacing w:after="60"/>
              <w:ind w:left="720"/>
              <w:rPr>
                <w:rFonts w:asciiTheme="majorBidi" w:hAnsiTheme="majorBidi" w:cstheme="majorBidi"/>
                <w:color w:val="000000"/>
                <w:sz w:val="24"/>
                <w:szCs w:val="24"/>
                <w:rtl/>
                <w:lang w:bidi="fa-IR"/>
              </w:rPr>
            </w:pPr>
            <w:r w:rsidRPr="009D4DED">
              <w:rPr>
                <w:rFonts w:asciiTheme="majorBidi" w:hAnsiTheme="majorBidi" w:cstheme="majorBidi"/>
                <w:color w:val="000000"/>
                <w:sz w:val="24"/>
                <w:szCs w:val="24"/>
                <w:lang w:bidi="fa-IR"/>
              </w:rPr>
              <w:t>-Chapter 29-</w:t>
            </w:r>
            <w:r>
              <w:rPr>
                <w:rFonts w:asciiTheme="majorBidi" w:hAnsiTheme="majorBidi" w:cstheme="majorBidi"/>
                <w:color w:val="000000"/>
                <w:sz w:val="24"/>
                <w:szCs w:val="24"/>
                <w:lang w:bidi="fa-IR"/>
              </w:rPr>
              <w:t xml:space="preserve"> </w:t>
            </w:r>
            <w:r w:rsidRPr="009D4DED">
              <w:rPr>
                <w:rFonts w:asciiTheme="majorBidi" w:hAnsiTheme="majorBidi" w:cstheme="majorBidi"/>
                <w:color w:val="000000"/>
                <w:sz w:val="24"/>
                <w:szCs w:val="24"/>
                <w:lang w:bidi="fa-IR"/>
              </w:rPr>
              <w:t>41</w:t>
            </w:r>
          </w:p>
          <w:p w:rsidR="005A5107" w:rsidRPr="009D4DED" w:rsidRDefault="005A5107" w:rsidP="00262AAB">
            <w:pPr>
              <w:autoSpaceDE w:val="0"/>
              <w:autoSpaceDN w:val="0"/>
              <w:adjustRightInd w:val="0"/>
              <w:spacing w:after="60"/>
              <w:rPr>
                <w:rFonts w:asciiTheme="majorBidi" w:hAnsiTheme="majorBidi" w:cstheme="majorBidi"/>
                <w:b/>
                <w:bCs/>
                <w:color w:val="282928"/>
                <w:sz w:val="24"/>
                <w:szCs w:val="24"/>
                <w:lang w:bidi="fa-IR"/>
              </w:rPr>
            </w:pPr>
            <w:r w:rsidRPr="009D4DED">
              <w:rPr>
                <w:rFonts w:asciiTheme="majorBidi" w:hAnsiTheme="majorBidi" w:cstheme="majorBidi"/>
                <w:b/>
                <w:bCs/>
                <w:color w:val="000000" w:themeColor="text1"/>
                <w:sz w:val="24"/>
                <w:szCs w:val="24"/>
                <w:lang w:bidi="fa-IR"/>
              </w:rPr>
              <w:t>Section</w:t>
            </w:r>
            <w:r>
              <w:rPr>
                <w:rFonts w:asciiTheme="majorBidi" w:hAnsiTheme="majorBidi" w:cstheme="majorBidi"/>
                <w:b/>
                <w:bCs/>
                <w:spacing w:val="24"/>
                <w:sz w:val="24"/>
                <w:szCs w:val="24"/>
              </w:rPr>
              <w:t xml:space="preserve"> 5</w:t>
            </w:r>
            <w:r w:rsidRPr="009D4DED">
              <w:rPr>
                <w:rFonts w:asciiTheme="majorBidi" w:hAnsiTheme="majorBidi" w:cstheme="majorBidi"/>
                <w:b/>
                <w:bCs/>
                <w:spacing w:val="24"/>
                <w:sz w:val="24"/>
                <w:szCs w:val="24"/>
              </w:rPr>
              <w:t xml:space="preserve">: </w:t>
            </w:r>
            <w:r w:rsidRPr="009D4DED">
              <w:rPr>
                <w:rFonts w:asciiTheme="majorBidi" w:hAnsiTheme="majorBidi" w:cstheme="majorBidi"/>
                <w:b/>
                <w:bCs/>
                <w:sz w:val="24"/>
                <w:szCs w:val="24"/>
                <w:lang w:bidi="fa-IR"/>
              </w:rPr>
              <w:t xml:space="preserve">Operation: </w:t>
            </w:r>
            <w:r>
              <w:rPr>
                <w:rFonts w:asciiTheme="majorBidi" w:hAnsiTheme="majorBidi" w:cstheme="majorBidi"/>
                <w:b/>
                <w:bCs/>
                <w:sz w:val="24"/>
                <w:szCs w:val="24"/>
                <w:lang w:bidi="fa-IR"/>
              </w:rPr>
              <w:t>Informatics</w:t>
            </w:r>
          </w:p>
          <w:p w:rsidR="005A5107" w:rsidRPr="009D4DED" w:rsidRDefault="005A5107" w:rsidP="00262AAB">
            <w:pPr>
              <w:autoSpaceDE w:val="0"/>
              <w:autoSpaceDN w:val="0"/>
              <w:adjustRightInd w:val="0"/>
              <w:spacing w:after="60"/>
              <w:ind w:left="720"/>
              <w:rPr>
                <w:rFonts w:asciiTheme="majorBidi" w:hAnsiTheme="majorBidi" w:cstheme="majorBidi"/>
                <w:b/>
                <w:bCs/>
                <w:sz w:val="24"/>
                <w:szCs w:val="24"/>
                <w:lang w:bidi="fa-IR"/>
              </w:rPr>
            </w:pPr>
            <w:r w:rsidRPr="009D4DED">
              <w:rPr>
                <w:rFonts w:asciiTheme="majorBidi" w:hAnsiTheme="majorBidi" w:cstheme="majorBidi"/>
                <w:color w:val="000000"/>
                <w:sz w:val="24"/>
                <w:szCs w:val="24"/>
                <w:lang w:bidi="fa-IR"/>
              </w:rPr>
              <w:t xml:space="preserve">-Chapter </w:t>
            </w:r>
            <w:r>
              <w:rPr>
                <w:rFonts w:asciiTheme="majorBidi" w:hAnsiTheme="majorBidi" w:cstheme="majorBidi"/>
                <w:color w:val="000000"/>
                <w:sz w:val="24"/>
                <w:szCs w:val="24"/>
                <w:lang w:bidi="fa-IR"/>
              </w:rPr>
              <w:t>64</w:t>
            </w:r>
          </w:p>
        </w:tc>
        <w:tc>
          <w:tcPr>
            <w:tcW w:w="6369" w:type="dxa"/>
            <w:gridSpan w:val="2"/>
            <w:tcBorders>
              <w:top w:val="single" w:sz="18" w:space="0" w:color="auto"/>
              <w:left w:val="single" w:sz="12" w:space="0" w:color="auto"/>
              <w:bottom w:val="single" w:sz="18" w:space="0" w:color="auto"/>
              <w:right w:val="single" w:sz="18" w:space="0" w:color="auto"/>
            </w:tcBorders>
            <w:shd w:val="clear" w:color="auto" w:fill="auto"/>
          </w:tcPr>
          <w:p w:rsidR="005A5107" w:rsidRPr="009D4DED" w:rsidRDefault="005A5107" w:rsidP="00262AAB">
            <w:pPr>
              <w:autoSpaceDE w:val="0"/>
              <w:autoSpaceDN w:val="0"/>
              <w:adjustRightInd w:val="0"/>
              <w:spacing w:after="60"/>
              <w:rPr>
                <w:rFonts w:asciiTheme="majorBidi" w:hAnsiTheme="majorBidi" w:cstheme="majorBidi"/>
                <w:b/>
                <w:bCs/>
                <w:color w:val="282928"/>
                <w:sz w:val="24"/>
                <w:szCs w:val="24"/>
                <w:lang w:bidi="fa-IR"/>
              </w:rPr>
            </w:pPr>
            <w:r w:rsidRPr="009D4DED">
              <w:rPr>
                <w:rFonts w:asciiTheme="majorBidi" w:hAnsiTheme="majorBidi" w:cstheme="majorBidi"/>
                <w:b/>
                <w:bCs/>
                <w:color w:val="000000" w:themeColor="text1"/>
                <w:sz w:val="24"/>
                <w:szCs w:val="24"/>
                <w:lang w:bidi="fa-IR"/>
              </w:rPr>
              <w:t>Section</w:t>
            </w:r>
            <w:r w:rsidRPr="009D4DED">
              <w:rPr>
                <w:rFonts w:asciiTheme="majorBidi" w:hAnsiTheme="majorBidi" w:cstheme="majorBidi"/>
                <w:b/>
                <w:bCs/>
                <w:spacing w:val="24"/>
                <w:sz w:val="24"/>
                <w:szCs w:val="24"/>
              </w:rPr>
              <w:t xml:space="preserve"> 6: </w:t>
            </w:r>
            <w:r w:rsidRPr="009D4DED">
              <w:rPr>
                <w:rFonts w:asciiTheme="majorBidi" w:hAnsiTheme="majorBidi" w:cstheme="majorBidi"/>
                <w:b/>
                <w:bCs/>
                <w:sz w:val="24"/>
                <w:szCs w:val="24"/>
                <w:lang w:bidi="fa-IR"/>
              </w:rPr>
              <w:t>quality</w:t>
            </w:r>
            <w:r w:rsidRPr="009D4DED">
              <w:rPr>
                <w:rFonts w:asciiTheme="majorBidi" w:hAnsiTheme="majorBidi" w:cstheme="majorBidi"/>
                <w:b/>
                <w:bCs/>
                <w:color w:val="282928"/>
                <w:sz w:val="24"/>
                <w:szCs w:val="24"/>
                <w:lang w:bidi="fa-IR"/>
              </w:rPr>
              <w:t xml:space="preserve"> and service</w:t>
            </w:r>
          </w:p>
          <w:p w:rsidR="005A5107" w:rsidRDefault="005A5107" w:rsidP="00262AAB">
            <w:pPr>
              <w:autoSpaceDE w:val="0"/>
              <w:autoSpaceDN w:val="0"/>
              <w:adjustRightInd w:val="0"/>
              <w:spacing w:after="60"/>
              <w:ind w:left="720"/>
              <w:rPr>
                <w:rFonts w:asciiTheme="majorBidi" w:hAnsiTheme="majorBidi" w:cstheme="majorBidi"/>
                <w:color w:val="000000"/>
                <w:sz w:val="24"/>
                <w:szCs w:val="24"/>
                <w:rtl/>
                <w:lang w:bidi="fa-IR"/>
              </w:rPr>
            </w:pPr>
            <w:r w:rsidRPr="009D4DED">
              <w:rPr>
                <w:rFonts w:asciiTheme="majorBidi" w:hAnsiTheme="majorBidi" w:cstheme="majorBidi"/>
                <w:color w:val="000000"/>
                <w:sz w:val="24"/>
                <w:szCs w:val="24"/>
                <w:lang w:bidi="fa-IR"/>
              </w:rPr>
              <w:t xml:space="preserve">-Chapter </w:t>
            </w:r>
            <w:r>
              <w:rPr>
                <w:rFonts w:asciiTheme="majorBidi" w:hAnsiTheme="majorBidi" w:cstheme="majorBidi"/>
                <w:color w:val="000000"/>
                <w:sz w:val="24"/>
                <w:szCs w:val="24"/>
                <w:lang w:bidi="fa-IR"/>
              </w:rPr>
              <w:t>68</w:t>
            </w:r>
          </w:p>
          <w:p w:rsidR="005A5107" w:rsidRDefault="005A5107" w:rsidP="00262AAB">
            <w:pPr>
              <w:autoSpaceDE w:val="0"/>
              <w:autoSpaceDN w:val="0"/>
              <w:adjustRightInd w:val="0"/>
              <w:spacing w:after="60"/>
              <w:rPr>
                <w:rFonts w:asciiTheme="majorBidi" w:hAnsiTheme="majorBidi" w:cstheme="majorBidi"/>
                <w:b/>
                <w:bCs/>
                <w:color w:val="000000"/>
                <w:sz w:val="24"/>
                <w:szCs w:val="24"/>
                <w:lang w:bidi="fa-IR"/>
              </w:rPr>
            </w:pPr>
            <w:r w:rsidRPr="006578B9">
              <w:rPr>
                <w:rFonts w:asciiTheme="majorBidi" w:hAnsiTheme="majorBidi" w:cstheme="majorBidi"/>
                <w:b/>
                <w:bCs/>
                <w:color w:val="000000"/>
                <w:sz w:val="24"/>
                <w:szCs w:val="24"/>
                <w:lang w:bidi="fa-IR"/>
              </w:rPr>
              <w:t>Section 10: Legal and regulatory issue</w:t>
            </w:r>
          </w:p>
          <w:p w:rsidR="005A5107" w:rsidRDefault="005A5107" w:rsidP="00262AAB">
            <w:pPr>
              <w:autoSpaceDE w:val="0"/>
              <w:autoSpaceDN w:val="0"/>
              <w:adjustRightInd w:val="0"/>
              <w:spacing w:after="60"/>
              <w:ind w:left="720"/>
              <w:rPr>
                <w:rFonts w:asciiTheme="majorBidi" w:hAnsiTheme="majorBidi" w:cstheme="majorBidi"/>
                <w:color w:val="000000"/>
                <w:sz w:val="24"/>
                <w:szCs w:val="24"/>
                <w:rtl/>
                <w:lang w:bidi="fa-IR"/>
              </w:rPr>
            </w:pPr>
            <w:r>
              <w:rPr>
                <w:rFonts w:asciiTheme="majorBidi" w:hAnsiTheme="majorBidi" w:cstheme="majorBidi"/>
                <w:color w:val="000000"/>
                <w:sz w:val="24"/>
                <w:szCs w:val="24"/>
                <w:lang w:bidi="fa-IR"/>
              </w:rPr>
              <w:t>-Chapter 90, 91, 92, 93</w:t>
            </w:r>
          </w:p>
          <w:p w:rsidR="005A5107" w:rsidRPr="009D4DED" w:rsidRDefault="005A5107" w:rsidP="00262AAB">
            <w:pPr>
              <w:autoSpaceDE w:val="0"/>
              <w:autoSpaceDN w:val="0"/>
              <w:adjustRightInd w:val="0"/>
              <w:spacing w:after="60"/>
              <w:rPr>
                <w:rFonts w:asciiTheme="majorBidi" w:hAnsiTheme="majorBidi" w:cstheme="majorBidi"/>
                <w:b/>
                <w:bCs/>
                <w:color w:val="282928"/>
                <w:sz w:val="24"/>
                <w:szCs w:val="24"/>
                <w:lang w:bidi="fa-IR"/>
              </w:rPr>
            </w:pPr>
            <w:r w:rsidRPr="009D4DED">
              <w:rPr>
                <w:rFonts w:asciiTheme="majorBidi" w:hAnsiTheme="majorBidi" w:cstheme="majorBidi"/>
                <w:b/>
                <w:bCs/>
                <w:color w:val="000000" w:themeColor="text1"/>
                <w:sz w:val="24"/>
                <w:szCs w:val="24"/>
                <w:lang w:bidi="fa-IR"/>
              </w:rPr>
              <w:t>Section</w:t>
            </w:r>
            <w:r w:rsidRPr="009D4DED">
              <w:rPr>
                <w:rFonts w:asciiTheme="majorBidi" w:hAnsiTheme="majorBidi" w:cstheme="majorBidi"/>
                <w:b/>
                <w:bCs/>
                <w:spacing w:val="24"/>
                <w:sz w:val="24"/>
                <w:szCs w:val="24"/>
              </w:rPr>
              <w:t xml:space="preserve"> 11: </w:t>
            </w:r>
            <w:r w:rsidRPr="009D4DED">
              <w:rPr>
                <w:rFonts w:asciiTheme="majorBidi" w:hAnsiTheme="majorBidi" w:cstheme="majorBidi"/>
                <w:b/>
                <w:bCs/>
                <w:sz w:val="24"/>
                <w:szCs w:val="24"/>
                <w:lang w:bidi="fa-IR"/>
              </w:rPr>
              <w:t>Malpractice</w:t>
            </w:r>
          </w:p>
          <w:p w:rsidR="005A5107" w:rsidRPr="0049554B" w:rsidRDefault="005A5107" w:rsidP="00262AAB">
            <w:pPr>
              <w:autoSpaceDE w:val="0"/>
              <w:autoSpaceDN w:val="0"/>
              <w:adjustRightInd w:val="0"/>
              <w:spacing w:after="60"/>
              <w:ind w:left="720"/>
              <w:rPr>
                <w:rFonts w:asciiTheme="majorBidi" w:hAnsiTheme="majorBidi" w:cstheme="majorBidi"/>
                <w:b/>
                <w:bCs/>
                <w:sz w:val="24"/>
                <w:szCs w:val="24"/>
                <w:lang w:bidi="fa-IR"/>
              </w:rPr>
            </w:pPr>
            <w:r w:rsidRPr="009D4DED">
              <w:rPr>
                <w:rFonts w:asciiTheme="majorBidi" w:hAnsiTheme="majorBidi" w:cstheme="majorBidi"/>
                <w:color w:val="000000"/>
                <w:sz w:val="24"/>
                <w:szCs w:val="24"/>
                <w:lang w:bidi="fa-IR"/>
              </w:rPr>
              <w:t xml:space="preserve">-Chapter </w:t>
            </w:r>
            <w:r>
              <w:rPr>
                <w:rFonts w:asciiTheme="majorBidi" w:hAnsiTheme="majorBidi" w:cstheme="majorBidi"/>
                <w:color w:val="000000"/>
                <w:sz w:val="24"/>
                <w:szCs w:val="24"/>
                <w:lang w:bidi="fa-IR"/>
              </w:rPr>
              <w:t xml:space="preserve">94 - </w:t>
            </w:r>
            <w:r w:rsidRPr="009D4DED">
              <w:rPr>
                <w:rFonts w:asciiTheme="majorBidi" w:hAnsiTheme="majorBidi" w:cstheme="majorBidi"/>
                <w:color w:val="000000"/>
                <w:sz w:val="24"/>
                <w:szCs w:val="24"/>
                <w:lang w:bidi="fa-IR"/>
              </w:rPr>
              <w:t>98</w:t>
            </w:r>
          </w:p>
        </w:tc>
      </w:tr>
      <w:tr w:rsidR="005A5107" w:rsidRPr="00F20343" w:rsidTr="00262AAB">
        <w:trPr>
          <w:trHeight w:val="835"/>
        </w:trPr>
        <w:tc>
          <w:tcPr>
            <w:tcW w:w="12870" w:type="dxa"/>
            <w:gridSpan w:val="3"/>
            <w:tcBorders>
              <w:top w:val="single" w:sz="18" w:space="0" w:color="auto"/>
              <w:left w:val="single" w:sz="18" w:space="0" w:color="auto"/>
              <w:right w:val="single" w:sz="18" w:space="0" w:color="auto"/>
            </w:tcBorders>
            <w:shd w:val="clear" w:color="auto" w:fill="F2F2F2" w:themeFill="background1" w:themeFillShade="F2"/>
          </w:tcPr>
          <w:p w:rsidR="005A5107" w:rsidRDefault="005A5107" w:rsidP="00262AAB">
            <w:pPr>
              <w:autoSpaceDE w:val="0"/>
              <w:autoSpaceDN w:val="0"/>
              <w:adjustRightInd w:val="0"/>
              <w:jc w:val="center"/>
              <w:rPr>
                <w:rFonts w:asciiTheme="minorBidi" w:hAnsiTheme="minorBidi"/>
                <w:b/>
                <w:bCs/>
                <w:color w:val="FF0000"/>
                <w:sz w:val="32"/>
                <w:szCs w:val="32"/>
                <w:lang w:bidi="fa-IR"/>
              </w:rPr>
            </w:pPr>
            <w:r>
              <w:rPr>
                <w:rFonts w:asciiTheme="minorBidi" w:hAnsiTheme="minorBidi"/>
                <w:b/>
                <w:bCs/>
                <w:color w:val="FF0000"/>
                <w:sz w:val="32"/>
                <w:szCs w:val="32"/>
                <w:lang w:bidi="fa-IR"/>
              </w:rPr>
              <w:t>E</w:t>
            </w:r>
            <w:r w:rsidRPr="006578B9">
              <w:rPr>
                <w:rFonts w:asciiTheme="minorBidi" w:hAnsiTheme="minorBidi"/>
                <w:b/>
                <w:bCs/>
                <w:color w:val="FF0000"/>
                <w:sz w:val="32"/>
                <w:szCs w:val="32"/>
                <w:lang w:bidi="fa-IR"/>
              </w:rPr>
              <w:t xml:space="preserve">mergency point of </w:t>
            </w:r>
            <w:r w:rsidRPr="0085684C">
              <w:rPr>
                <w:rFonts w:asciiTheme="minorBidi" w:hAnsiTheme="minorBidi"/>
                <w:b/>
                <w:bCs/>
                <w:color w:val="FF0000"/>
                <w:sz w:val="32"/>
                <w:szCs w:val="32"/>
                <w:shd w:val="clear" w:color="auto" w:fill="D9D9D9" w:themeFill="background1" w:themeFillShade="D9"/>
                <w:lang w:bidi="fa-IR"/>
              </w:rPr>
              <w:t>care</w:t>
            </w:r>
            <w:r w:rsidRPr="006578B9">
              <w:rPr>
                <w:rFonts w:asciiTheme="minorBidi" w:hAnsiTheme="minorBidi"/>
                <w:b/>
                <w:bCs/>
                <w:color w:val="FF0000"/>
                <w:sz w:val="32"/>
                <w:szCs w:val="32"/>
                <w:lang w:bidi="fa-IR"/>
              </w:rPr>
              <w:t xml:space="preserve"> ultrasound </w:t>
            </w:r>
          </w:p>
          <w:p w:rsidR="005A5107" w:rsidRPr="009D4DED" w:rsidRDefault="005A5107" w:rsidP="00262AAB">
            <w:pPr>
              <w:autoSpaceDE w:val="0"/>
              <w:autoSpaceDN w:val="0"/>
              <w:adjustRightInd w:val="0"/>
              <w:jc w:val="center"/>
              <w:rPr>
                <w:rFonts w:asciiTheme="majorBidi" w:hAnsiTheme="majorBidi" w:cstheme="majorBidi"/>
                <w:b/>
                <w:bCs/>
                <w:color w:val="000000" w:themeColor="text1"/>
                <w:sz w:val="24"/>
                <w:szCs w:val="24"/>
                <w:lang w:bidi="fa-IR"/>
              </w:rPr>
            </w:pPr>
            <w:r w:rsidRPr="00010579">
              <w:rPr>
                <w:rFonts w:asciiTheme="minorBidi" w:hAnsiTheme="minorBidi"/>
                <w:b/>
                <w:bCs/>
                <w:color w:val="FF0000"/>
                <w:sz w:val="32"/>
                <w:szCs w:val="32"/>
                <w:lang w:bidi="fa-IR"/>
              </w:rPr>
              <w:t>(second edition</w:t>
            </w:r>
            <w:r>
              <w:rPr>
                <w:rFonts w:asciiTheme="minorBidi" w:hAnsiTheme="minorBidi"/>
                <w:b/>
                <w:bCs/>
                <w:color w:val="FF0000"/>
                <w:sz w:val="32"/>
                <w:szCs w:val="32"/>
                <w:lang w:bidi="fa-IR"/>
              </w:rPr>
              <w:t xml:space="preserve"> 2017</w:t>
            </w:r>
            <w:r w:rsidRPr="00010579">
              <w:rPr>
                <w:rFonts w:asciiTheme="minorBidi" w:hAnsiTheme="minorBidi"/>
                <w:b/>
                <w:bCs/>
                <w:color w:val="FF0000"/>
                <w:sz w:val="32"/>
                <w:szCs w:val="32"/>
                <w:lang w:bidi="fa-IR"/>
              </w:rPr>
              <w:t>)</w:t>
            </w:r>
          </w:p>
        </w:tc>
      </w:tr>
      <w:tr w:rsidR="005A5107" w:rsidRPr="00F20343" w:rsidTr="00262AAB">
        <w:trPr>
          <w:trHeight w:val="1725"/>
        </w:trPr>
        <w:tc>
          <w:tcPr>
            <w:tcW w:w="6501" w:type="dxa"/>
            <w:tcBorders>
              <w:top w:val="single" w:sz="18" w:space="0" w:color="auto"/>
              <w:left w:val="single" w:sz="18" w:space="0" w:color="auto"/>
              <w:bottom w:val="single" w:sz="18" w:space="0" w:color="auto"/>
              <w:right w:val="single" w:sz="18" w:space="0" w:color="auto"/>
            </w:tcBorders>
            <w:shd w:val="clear" w:color="auto" w:fill="auto"/>
          </w:tcPr>
          <w:p w:rsidR="005A5107" w:rsidRPr="000D7F04" w:rsidRDefault="005A5107" w:rsidP="00262AAB">
            <w:pPr>
              <w:autoSpaceDE w:val="0"/>
              <w:autoSpaceDN w:val="0"/>
              <w:adjustRightInd w:val="0"/>
              <w:spacing w:after="60"/>
              <w:rPr>
                <w:rFonts w:asciiTheme="majorBidi" w:hAnsiTheme="majorBidi" w:cstheme="majorBidi"/>
                <w:i/>
                <w:iCs/>
                <w:sz w:val="24"/>
                <w:szCs w:val="24"/>
              </w:rPr>
            </w:pPr>
            <w:r w:rsidRPr="000D7F04">
              <w:rPr>
                <w:rFonts w:asciiTheme="majorBidi" w:hAnsiTheme="majorBidi" w:cstheme="majorBidi"/>
                <w:b/>
                <w:bCs/>
                <w:sz w:val="24"/>
                <w:szCs w:val="24"/>
              </w:rPr>
              <w:t>Part 1</w:t>
            </w:r>
            <w:r>
              <w:rPr>
                <w:rFonts w:asciiTheme="majorBidi" w:hAnsiTheme="majorBidi" w:cstheme="majorBidi"/>
                <w:b/>
                <w:bCs/>
                <w:sz w:val="24"/>
                <w:szCs w:val="24"/>
              </w:rPr>
              <w:t>:</w:t>
            </w:r>
            <w:r w:rsidRPr="000D7F04">
              <w:rPr>
                <w:rFonts w:asciiTheme="majorBidi" w:hAnsiTheme="majorBidi" w:cstheme="majorBidi"/>
                <w:b/>
                <w:bCs/>
                <w:sz w:val="24"/>
                <w:szCs w:val="24"/>
              </w:rPr>
              <w:t xml:space="preserve"> Physics </w:t>
            </w:r>
          </w:p>
          <w:p w:rsidR="005A5107" w:rsidRPr="00922663" w:rsidRDefault="005A5107" w:rsidP="005A5107">
            <w:pPr>
              <w:pStyle w:val="ListParagraph"/>
              <w:numPr>
                <w:ilvl w:val="0"/>
                <w:numId w:val="6"/>
              </w:numPr>
              <w:autoSpaceDE w:val="0"/>
              <w:autoSpaceDN w:val="0"/>
              <w:adjustRightInd w:val="0"/>
              <w:spacing w:after="60" w:line="240" w:lineRule="auto"/>
              <w:rPr>
                <w:rFonts w:asciiTheme="majorBidi" w:hAnsiTheme="majorBidi" w:cstheme="majorBidi"/>
                <w:i/>
                <w:iCs/>
                <w:sz w:val="24"/>
                <w:szCs w:val="24"/>
              </w:rPr>
            </w:pPr>
            <w:r w:rsidRPr="00922663">
              <w:rPr>
                <w:rFonts w:asciiTheme="majorBidi" w:hAnsiTheme="majorBidi" w:cstheme="majorBidi"/>
                <w:color w:val="000000"/>
                <w:sz w:val="24"/>
                <w:szCs w:val="24"/>
              </w:rPr>
              <w:t xml:space="preserve">Chapter </w:t>
            </w:r>
            <w:r w:rsidRPr="00922663">
              <w:rPr>
                <w:rFonts w:asciiTheme="majorBidi" w:hAnsiTheme="majorBidi" w:cstheme="majorBidi"/>
                <w:sz w:val="24"/>
                <w:szCs w:val="24"/>
              </w:rPr>
              <w:t xml:space="preserve">1 </w:t>
            </w:r>
          </w:p>
          <w:p w:rsidR="005A5107" w:rsidRPr="00922663" w:rsidRDefault="005A5107" w:rsidP="00262AAB">
            <w:pPr>
              <w:autoSpaceDE w:val="0"/>
              <w:autoSpaceDN w:val="0"/>
              <w:adjustRightInd w:val="0"/>
              <w:spacing w:after="60"/>
              <w:rPr>
                <w:rFonts w:asciiTheme="majorBidi" w:hAnsiTheme="majorBidi" w:cstheme="majorBidi"/>
                <w:i/>
                <w:iCs/>
                <w:sz w:val="24"/>
                <w:szCs w:val="24"/>
              </w:rPr>
            </w:pPr>
            <w:r w:rsidRPr="00922663">
              <w:rPr>
                <w:rFonts w:asciiTheme="majorBidi" w:hAnsiTheme="majorBidi" w:cstheme="majorBidi"/>
                <w:b/>
                <w:bCs/>
                <w:sz w:val="24"/>
                <w:szCs w:val="24"/>
              </w:rPr>
              <w:t xml:space="preserve">Part 2: Ultrasound by Region </w:t>
            </w:r>
          </w:p>
          <w:p w:rsidR="005A5107" w:rsidRPr="00966E3A" w:rsidRDefault="005A5107" w:rsidP="005A5107">
            <w:pPr>
              <w:pStyle w:val="ListParagraph"/>
              <w:numPr>
                <w:ilvl w:val="0"/>
                <w:numId w:val="6"/>
              </w:numPr>
              <w:autoSpaceDE w:val="0"/>
              <w:autoSpaceDN w:val="0"/>
              <w:adjustRightInd w:val="0"/>
              <w:spacing w:after="60" w:line="360" w:lineRule="auto"/>
              <w:ind w:left="720"/>
              <w:rPr>
                <w:rFonts w:asciiTheme="majorBidi" w:hAnsiTheme="majorBidi" w:cstheme="majorBidi"/>
                <w:i/>
                <w:iCs/>
                <w:color w:val="000000"/>
                <w:sz w:val="24"/>
                <w:szCs w:val="24"/>
              </w:rPr>
            </w:pPr>
            <w:r w:rsidRPr="000D7F04">
              <w:rPr>
                <w:rFonts w:asciiTheme="majorBidi" w:hAnsiTheme="majorBidi" w:cstheme="majorBidi"/>
                <w:color w:val="000000"/>
                <w:sz w:val="24"/>
                <w:szCs w:val="24"/>
              </w:rPr>
              <w:t xml:space="preserve">Chapter 2, 3, 4, 5, 6,7, 8, 9,10,11,12, 14, 16, 18, 20, 21, </w:t>
            </w:r>
          </w:p>
        </w:tc>
        <w:tc>
          <w:tcPr>
            <w:tcW w:w="6369" w:type="dxa"/>
            <w:gridSpan w:val="2"/>
            <w:tcBorders>
              <w:top w:val="single" w:sz="18" w:space="0" w:color="auto"/>
              <w:left w:val="single" w:sz="18" w:space="0" w:color="auto"/>
              <w:bottom w:val="single" w:sz="18" w:space="0" w:color="auto"/>
              <w:right w:val="single" w:sz="18" w:space="0" w:color="auto"/>
            </w:tcBorders>
            <w:shd w:val="clear" w:color="auto" w:fill="auto"/>
          </w:tcPr>
          <w:p w:rsidR="005A5107" w:rsidRPr="00922663" w:rsidRDefault="005A5107" w:rsidP="00262AAB">
            <w:pPr>
              <w:pStyle w:val="ListParagraph"/>
              <w:autoSpaceDE w:val="0"/>
              <w:autoSpaceDN w:val="0"/>
              <w:adjustRightInd w:val="0"/>
              <w:spacing w:after="60" w:line="360" w:lineRule="auto"/>
              <w:ind w:left="0"/>
              <w:rPr>
                <w:rFonts w:asciiTheme="majorBidi" w:hAnsiTheme="majorBidi" w:cstheme="majorBidi"/>
                <w:i/>
                <w:iCs/>
                <w:color w:val="000000"/>
                <w:sz w:val="24"/>
                <w:szCs w:val="24"/>
              </w:rPr>
            </w:pPr>
            <w:r w:rsidRPr="000D7F04">
              <w:rPr>
                <w:rFonts w:asciiTheme="majorBidi" w:hAnsiTheme="majorBidi" w:cstheme="majorBidi"/>
                <w:b/>
                <w:bCs/>
                <w:sz w:val="24"/>
                <w:szCs w:val="24"/>
              </w:rPr>
              <w:t>Part 4</w:t>
            </w:r>
            <w:r>
              <w:rPr>
                <w:rFonts w:asciiTheme="majorBidi" w:hAnsiTheme="majorBidi" w:cstheme="majorBidi"/>
                <w:b/>
                <w:bCs/>
                <w:sz w:val="24"/>
                <w:szCs w:val="24"/>
              </w:rPr>
              <w:t>:</w:t>
            </w:r>
            <w:r w:rsidRPr="000D7F04">
              <w:rPr>
                <w:rFonts w:asciiTheme="majorBidi" w:hAnsiTheme="majorBidi" w:cstheme="majorBidi"/>
                <w:b/>
                <w:bCs/>
                <w:sz w:val="24"/>
                <w:szCs w:val="24"/>
              </w:rPr>
              <w:t xml:space="preserve"> Adjunct to Practical Procedures</w:t>
            </w:r>
          </w:p>
          <w:p w:rsidR="005A5107" w:rsidRPr="000D7F04" w:rsidRDefault="005A5107" w:rsidP="005A5107">
            <w:pPr>
              <w:pStyle w:val="ListParagraph"/>
              <w:numPr>
                <w:ilvl w:val="0"/>
                <w:numId w:val="6"/>
              </w:numPr>
              <w:autoSpaceDE w:val="0"/>
              <w:autoSpaceDN w:val="0"/>
              <w:adjustRightInd w:val="0"/>
              <w:spacing w:after="60" w:line="360" w:lineRule="auto"/>
              <w:ind w:left="720"/>
              <w:rPr>
                <w:rFonts w:asciiTheme="majorBidi" w:hAnsiTheme="majorBidi" w:cstheme="majorBidi"/>
                <w:i/>
                <w:iCs/>
                <w:color w:val="000000"/>
                <w:sz w:val="24"/>
                <w:szCs w:val="24"/>
              </w:rPr>
            </w:pPr>
            <w:r w:rsidRPr="000D7F04">
              <w:rPr>
                <w:rFonts w:asciiTheme="majorBidi" w:hAnsiTheme="majorBidi" w:cstheme="majorBidi"/>
                <w:color w:val="000000"/>
                <w:sz w:val="24"/>
                <w:szCs w:val="24"/>
              </w:rPr>
              <w:t xml:space="preserve">25, 26, 27, 29, 31, </w:t>
            </w:r>
          </w:p>
          <w:p w:rsidR="005A5107" w:rsidRPr="000D7F04" w:rsidRDefault="005A5107" w:rsidP="00262AAB">
            <w:pPr>
              <w:autoSpaceDE w:val="0"/>
              <w:autoSpaceDN w:val="0"/>
              <w:adjustRightInd w:val="0"/>
              <w:spacing w:after="60" w:line="360" w:lineRule="auto"/>
              <w:rPr>
                <w:rFonts w:asciiTheme="majorBidi" w:hAnsiTheme="majorBidi" w:cstheme="majorBidi"/>
                <w:i/>
                <w:iCs/>
                <w:color w:val="000000"/>
                <w:sz w:val="24"/>
                <w:szCs w:val="24"/>
              </w:rPr>
            </w:pPr>
            <w:r w:rsidRPr="000D7F04">
              <w:rPr>
                <w:rFonts w:asciiTheme="majorBidi" w:hAnsiTheme="majorBidi" w:cstheme="majorBidi"/>
                <w:b/>
                <w:bCs/>
                <w:sz w:val="24"/>
                <w:szCs w:val="24"/>
              </w:rPr>
              <w:t>Part 5</w:t>
            </w:r>
            <w:r>
              <w:rPr>
                <w:rFonts w:asciiTheme="majorBidi" w:hAnsiTheme="majorBidi" w:cstheme="majorBidi"/>
                <w:b/>
                <w:bCs/>
                <w:sz w:val="24"/>
                <w:szCs w:val="24"/>
              </w:rPr>
              <w:t>:</w:t>
            </w:r>
            <w:r w:rsidRPr="000D7F04">
              <w:rPr>
                <w:rFonts w:asciiTheme="majorBidi" w:hAnsiTheme="majorBidi" w:cstheme="majorBidi"/>
                <w:b/>
                <w:bCs/>
                <w:sz w:val="24"/>
                <w:szCs w:val="24"/>
              </w:rPr>
              <w:t xml:space="preserve"> Syndromic Approach</w:t>
            </w:r>
          </w:p>
          <w:p w:rsidR="005A5107" w:rsidRPr="008323B0" w:rsidRDefault="005A5107" w:rsidP="005A5107">
            <w:pPr>
              <w:pStyle w:val="ListParagraph"/>
              <w:numPr>
                <w:ilvl w:val="0"/>
                <w:numId w:val="6"/>
              </w:numPr>
              <w:autoSpaceDE w:val="0"/>
              <w:autoSpaceDN w:val="0"/>
              <w:adjustRightInd w:val="0"/>
              <w:spacing w:after="60" w:line="360" w:lineRule="auto"/>
              <w:ind w:left="720"/>
              <w:rPr>
                <w:rFonts w:asciiTheme="majorBidi" w:hAnsiTheme="majorBidi" w:cstheme="majorBidi"/>
                <w:i/>
                <w:iCs/>
                <w:color w:val="000000"/>
                <w:sz w:val="24"/>
                <w:szCs w:val="24"/>
              </w:rPr>
            </w:pPr>
            <w:r w:rsidRPr="000D7F04">
              <w:rPr>
                <w:rFonts w:asciiTheme="majorBidi" w:hAnsiTheme="majorBidi" w:cstheme="majorBidi"/>
                <w:color w:val="000000"/>
                <w:sz w:val="24"/>
                <w:szCs w:val="24"/>
              </w:rPr>
              <w:t>32, 33, 34, 35, 36, 37, 38, 39, 40</w:t>
            </w:r>
          </w:p>
          <w:p w:rsidR="005A5107" w:rsidRPr="00922663" w:rsidRDefault="005A5107" w:rsidP="00262AAB">
            <w:pPr>
              <w:pStyle w:val="ListParagraph"/>
              <w:autoSpaceDE w:val="0"/>
              <w:autoSpaceDN w:val="0"/>
              <w:adjustRightInd w:val="0"/>
              <w:spacing w:after="60" w:line="360" w:lineRule="auto"/>
              <w:rPr>
                <w:rFonts w:asciiTheme="majorBidi" w:hAnsiTheme="majorBidi" w:cstheme="majorBidi"/>
                <w:i/>
                <w:iCs/>
                <w:color w:val="000000"/>
                <w:sz w:val="24"/>
                <w:szCs w:val="24"/>
              </w:rPr>
            </w:pPr>
          </w:p>
        </w:tc>
      </w:tr>
      <w:tr w:rsidR="005A5107" w:rsidRPr="00F20343" w:rsidTr="00262AAB">
        <w:trPr>
          <w:trHeight w:val="807"/>
        </w:trPr>
        <w:tc>
          <w:tcPr>
            <w:tcW w:w="12870"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5A5107" w:rsidRPr="00E91276" w:rsidRDefault="005A5107" w:rsidP="00262AAB">
            <w:pPr>
              <w:autoSpaceDE w:val="0"/>
              <w:autoSpaceDN w:val="0"/>
              <w:adjustRightInd w:val="0"/>
              <w:ind w:left="720"/>
              <w:jc w:val="center"/>
              <w:rPr>
                <w:rFonts w:asciiTheme="minorBidi" w:hAnsiTheme="minorBidi"/>
                <w:b/>
                <w:bCs/>
                <w:color w:val="FF3300"/>
                <w:sz w:val="32"/>
                <w:szCs w:val="32"/>
                <w:lang w:bidi="fa-IR"/>
              </w:rPr>
            </w:pPr>
            <w:r w:rsidRPr="00E91276">
              <w:rPr>
                <w:rFonts w:asciiTheme="minorBidi" w:hAnsiTheme="minorBidi"/>
                <w:b/>
                <w:bCs/>
                <w:color w:val="FF3300"/>
                <w:sz w:val="32"/>
                <w:szCs w:val="32"/>
                <w:lang w:bidi="fa-IR"/>
              </w:rPr>
              <w:t>Advanced Trauma Life Support (ATLS)</w:t>
            </w:r>
          </w:p>
          <w:p w:rsidR="005A5107" w:rsidRPr="00E17C12" w:rsidRDefault="005A5107" w:rsidP="00262AAB">
            <w:pPr>
              <w:autoSpaceDE w:val="0"/>
              <w:autoSpaceDN w:val="0"/>
              <w:adjustRightInd w:val="0"/>
              <w:ind w:left="720"/>
              <w:jc w:val="center"/>
              <w:rPr>
                <w:rFonts w:asciiTheme="minorBidi" w:hAnsiTheme="minorBidi"/>
                <w:b/>
                <w:bCs/>
                <w:color w:val="FF3300"/>
                <w:sz w:val="32"/>
                <w:szCs w:val="32"/>
                <w:lang w:bidi="fa-IR"/>
              </w:rPr>
            </w:pPr>
            <w:r>
              <w:rPr>
                <w:rFonts w:asciiTheme="minorBidi" w:hAnsiTheme="minorBidi"/>
                <w:b/>
                <w:bCs/>
                <w:color w:val="FF3300"/>
                <w:sz w:val="32"/>
                <w:szCs w:val="32"/>
                <w:lang w:bidi="fa-IR"/>
              </w:rPr>
              <w:t>tenth edition</w:t>
            </w:r>
          </w:p>
        </w:tc>
      </w:tr>
      <w:tr w:rsidR="005A5107" w:rsidRPr="00F20343" w:rsidTr="00262AAB">
        <w:trPr>
          <w:trHeight w:val="1008"/>
        </w:trPr>
        <w:tc>
          <w:tcPr>
            <w:tcW w:w="12870" w:type="dxa"/>
            <w:gridSpan w:val="3"/>
            <w:tcBorders>
              <w:top w:val="single" w:sz="18" w:space="0" w:color="auto"/>
              <w:left w:val="single" w:sz="18" w:space="0" w:color="auto"/>
              <w:bottom w:val="single" w:sz="18" w:space="0" w:color="auto"/>
              <w:right w:val="single" w:sz="18" w:space="0" w:color="auto"/>
            </w:tcBorders>
            <w:shd w:val="clear" w:color="auto" w:fill="auto"/>
          </w:tcPr>
          <w:p w:rsidR="005A5107" w:rsidRPr="003D1B11" w:rsidRDefault="005A5107" w:rsidP="00262AAB">
            <w:pPr>
              <w:autoSpaceDE w:val="0"/>
              <w:autoSpaceDN w:val="0"/>
              <w:adjustRightInd w:val="0"/>
              <w:spacing w:line="360" w:lineRule="auto"/>
              <w:rPr>
                <w:rFonts w:asciiTheme="majorBidi" w:hAnsiTheme="majorBidi" w:cstheme="majorBidi"/>
                <w:b/>
                <w:bCs/>
                <w:color w:val="000000" w:themeColor="text1"/>
                <w:sz w:val="28"/>
                <w:szCs w:val="28"/>
                <w:lang w:bidi="fa-IR"/>
              </w:rPr>
            </w:pPr>
            <w:r>
              <w:rPr>
                <w:rFonts w:asciiTheme="majorBidi" w:hAnsiTheme="majorBidi" w:cstheme="majorBidi"/>
                <w:b/>
                <w:bCs/>
                <w:color w:val="000000" w:themeColor="text1"/>
                <w:sz w:val="24"/>
                <w:szCs w:val="24"/>
                <w:lang w:bidi="fa-IR"/>
              </w:rPr>
              <w:t>Chapter 1:</w:t>
            </w:r>
            <w:r>
              <w:rPr>
                <w:rFonts w:asciiTheme="majorBidi" w:hAnsiTheme="majorBidi" w:cstheme="majorBidi" w:hint="cs"/>
                <w:b/>
                <w:bCs/>
                <w:color w:val="000000" w:themeColor="text1"/>
                <w:sz w:val="24"/>
                <w:szCs w:val="24"/>
                <w:rtl/>
                <w:lang w:bidi="fa-IR"/>
              </w:rPr>
              <w:t xml:space="preserve"> </w:t>
            </w:r>
            <w:r w:rsidRPr="003D1B11">
              <w:rPr>
                <w:rFonts w:asciiTheme="majorBidi" w:hAnsiTheme="majorBidi" w:cstheme="majorBidi"/>
                <w:b/>
                <w:bCs/>
                <w:color w:val="000000" w:themeColor="text1"/>
                <w:sz w:val="24"/>
                <w:szCs w:val="24"/>
                <w:lang w:bidi="fa-IR"/>
              </w:rPr>
              <w:t>Initial Assessment and Management</w:t>
            </w:r>
          </w:p>
          <w:p w:rsidR="005A5107" w:rsidRPr="003D1B11" w:rsidRDefault="005A5107" w:rsidP="00262AAB">
            <w:pPr>
              <w:autoSpaceDE w:val="0"/>
              <w:autoSpaceDN w:val="0"/>
              <w:adjustRightInd w:val="0"/>
              <w:spacing w:line="360" w:lineRule="auto"/>
              <w:rPr>
                <w:rFonts w:asciiTheme="majorBidi" w:hAnsiTheme="majorBidi" w:cstheme="majorBidi"/>
                <w:color w:val="FF0000"/>
                <w:sz w:val="24"/>
                <w:szCs w:val="24"/>
                <w:lang w:bidi="fa-IR"/>
              </w:rPr>
            </w:pPr>
            <w:r>
              <w:rPr>
                <w:rFonts w:asciiTheme="majorBidi" w:hAnsiTheme="majorBidi" w:cstheme="majorBidi"/>
                <w:b/>
                <w:bCs/>
                <w:color w:val="000000" w:themeColor="text1"/>
                <w:sz w:val="24"/>
                <w:szCs w:val="24"/>
                <w:lang w:bidi="fa-IR"/>
              </w:rPr>
              <w:t xml:space="preserve">Chapter </w:t>
            </w:r>
            <w:r w:rsidRPr="003D1B11">
              <w:rPr>
                <w:rFonts w:asciiTheme="majorBidi" w:hAnsiTheme="majorBidi" w:cstheme="majorBidi"/>
                <w:b/>
                <w:bCs/>
                <w:color w:val="000000" w:themeColor="text1"/>
                <w:sz w:val="24"/>
                <w:szCs w:val="24"/>
                <w:lang w:bidi="fa-IR"/>
              </w:rPr>
              <w:t>13</w:t>
            </w:r>
            <w:r>
              <w:rPr>
                <w:rFonts w:asciiTheme="majorBidi" w:hAnsiTheme="majorBidi" w:cstheme="majorBidi"/>
                <w:b/>
                <w:bCs/>
                <w:color w:val="000000" w:themeColor="text1"/>
                <w:sz w:val="24"/>
                <w:szCs w:val="24"/>
                <w:lang w:bidi="fa-IR"/>
              </w:rPr>
              <w:t>:</w:t>
            </w:r>
            <w:r w:rsidRPr="003D1B11">
              <w:rPr>
                <w:rFonts w:asciiTheme="majorBidi" w:hAnsiTheme="majorBidi" w:cstheme="majorBidi"/>
                <w:b/>
                <w:bCs/>
                <w:color w:val="000000" w:themeColor="text1"/>
                <w:sz w:val="24"/>
                <w:szCs w:val="24"/>
                <w:lang w:bidi="fa-IR"/>
              </w:rPr>
              <w:t xml:space="preserve"> Transfer to Definitive Care </w:t>
            </w:r>
          </w:p>
        </w:tc>
      </w:tr>
      <w:tr w:rsidR="005A5107" w:rsidRPr="00F20343" w:rsidTr="00262AAB">
        <w:trPr>
          <w:trHeight w:val="1008"/>
        </w:trPr>
        <w:tc>
          <w:tcPr>
            <w:tcW w:w="12870"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5A5107" w:rsidRDefault="005A5107" w:rsidP="00262AAB">
            <w:pPr>
              <w:autoSpaceDE w:val="0"/>
              <w:autoSpaceDN w:val="0"/>
              <w:bidi/>
              <w:adjustRightInd w:val="0"/>
              <w:spacing w:line="276" w:lineRule="auto"/>
              <w:jc w:val="center"/>
              <w:rPr>
                <w:rFonts w:cs="B Titr"/>
                <w:sz w:val="28"/>
                <w:szCs w:val="28"/>
                <w:rtl/>
              </w:rPr>
            </w:pPr>
            <w:r>
              <w:rPr>
                <w:rFonts w:cs="B Titr" w:hint="cs"/>
                <w:sz w:val="28"/>
                <w:szCs w:val="28"/>
                <w:rtl/>
                <w:lang w:bidi="fa-IR"/>
              </w:rPr>
              <w:lastRenderedPageBreak/>
              <w:t xml:space="preserve">کتاب </w:t>
            </w:r>
            <w:r w:rsidRPr="00D6226F">
              <w:rPr>
                <w:rFonts w:cs="B Titr"/>
                <w:sz w:val="28"/>
                <w:szCs w:val="28"/>
                <w:rtl/>
              </w:rPr>
              <w:t>طب مبتنی بر شواهد</w:t>
            </w:r>
          </w:p>
          <w:p w:rsidR="005A5107" w:rsidRPr="00D6226F" w:rsidRDefault="005A5107" w:rsidP="00262AAB">
            <w:pPr>
              <w:autoSpaceDE w:val="0"/>
              <w:autoSpaceDN w:val="0"/>
              <w:bidi/>
              <w:adjustRightInd w:val="0"/>
              <w:spacing w:line="276" w:lineRule="auto"/>
              <w:rPr>
                <w:rFonts w:asciiTheme="majorBidi" w:hAnsiTheme="majorBidi" w:cs="B Titr"/>
                <w:b/>
                <w:bCs/>
                <w:color w:val="000000" w:themeColor="text1"/>
                <w:sz w:val="24"/>
                <w:szCs w:val="24"/>
                <w:rtl/>
                <w:lang w:bidi="fa-IR"/>
              </w:rPr>
            </w:pPr>
            <w:r w:rsidRPr="00D6226F">
              <w:rPr>
                <w:rFonts w:asciiTheme="majorBidi" w:hAnsiTheme="majorBidi" w:cs="B Titr" w:hint="cs"/>
                <w:b/>
                <w:bCs/>
                <w:color w:val="000000" w:themeColor="text1"/>
                <w:sz w:val="24"/>
                <w:szCs w:val="24"/>
                <w:rtl/>
                <w:lang w:bidi="fa-IR"/>
              </w:rPr>
              <w:t>چاپ اول</w:t>
            </w:r>
            <w:r>
              <w:rPr>
                <w:rFonts w:asciiTheme="majorBidi" w:hAnsiTheme="majorBidi" w:cs="B Titr" w:hint="cs"/>
                <w:b/>
                <w:bCs/>
                <w:color w:val="000000" w:themeColor="text1"/>
                <w:sz w:val="24"/>
                <w:szCs w:val="24"/>
                <w:rtl/>
                <w:lang w:bidi="fa-IR"/>
              </w:rPr>
              <w:t xml:space="preserve"> 1399</w:t>
            </w:r>
          </w:p>
          <w:p w:rsidR="005A5107" w:rsidRDefault="005A5107" w:rsidP="00262AAB">
            <w:pPr>
              <w:autoSpaceDE w:val="0"/>
              <w:autoSpaceDN w:val="0"/>
              <w:bidi/>
              <w:adjustRightInd w:val="0"/>
              <w:spacing w:line="276" w:lineRule="auto"/>
              <w:rPr>
                <w:rFonts w:cs="B Titr"/>
                <w:rtl/>
              </w:rPr>
            </w:pPr>
            <w:r w:rsidRPr="00D6226F">
              <w:rPr>
                <w:rFonts w:cs="B Titr"/>
                <w:rtl/>
              </w:rPr>
              <w:t>انتشارات آرتین</w:t>
            </w:r>
            <w:r>
              <w:rPr>
                <w:rFonts w:cs="B Titr" w:hint="cs"/>
                <w:rtl/>
              </w:rPr>
              <w:t xml:space="preserve"> </w:t>
            </w:r>
            <w:r w:rsidRPr="00D6226F">
              <w:rPr>
                <w:rFonts w:cs="B Titr"/>
                <w:rtl/>
              </w:rPr>
              <w:t>طب</w:t>
            </w:r>
          </w:p>
          <w:p w:rsidR="005A5107" w:rsidRPr="00D6226F" w:rsidRDefault="005A5107" w:rsidP="00262AAB">
            <w:pPr>
              <w:autoSpaceDE w:val="0"/>
              <w:autoSpaceDN w:val="0"/>
              <w:bidi/>
              <w:adjustRightInd w:val="0"/>
              <w:spacing w:line="276" w:lineRule="auto"/>
              <w:rPr>
                <w:rFonts w:asciiTheme="minorBidi" w:hAnsiTheme="minorBidi" w:cs="B Nazanin"/>
                <w:sz w:val="24"/>
                <w:szCs w:val="24"/>
              </w:rPr>
            </w:pPr>
            <w:r w:rsidRPr="00D6226F">
              <w:rPr>
                <w:rFonts w:asciiTheme="minorBidi" w:hAnsiTheme="minorBidi" w:cs="B Nazanin"/>
                <w:sz w:val="24"/>
                <w:szCs w:val="24"/>
                <w:rtl/>
              </w:rPr>
              <w:t xml:space="preserve">تالیف: دکتر علی بیداري، </w:t>
            </w:r>
            <w:r>
              <w:rPr>
                <w:rFonts w:asciiTheme="minorBidi" w:hAnsiTheme="minorBidi" w:cs="B Nazanin" w:hint="cs"/>
                <w:sz w:val="24"/>
                <w:szCs w:val="24"/>
                <w:rtl/>
              </w:rPr>
              <w:t xml:space="preserve">دکتر مهیا نادرخانی، </w:t>
            </w:r>
            <w:r w:rsidRPr="00D6226F">
              <w:rPr>
                <w:rFonts w:asciiTheme="minorBidi" w:hAnsiTheme="minorBidi" w:cs="B Nazanin"/>
                <w:sz w:val="24"/>
                <w:szCs w:val="24"/>
                <w:rtl/>
              </w:rPr>
              <w:t>دکتر مائده اثنی عشري، دکتر الهام طلاچیان، آناهیتا صدري</w:t>
            </w:r>
          </w:p>
        </w:tc>
      </w:tr>
      <w:tr w:rsidR="005A5107" w:rsidRPr="004E7135" w:rsidTr="00262AAB">
        <w:trPr>
          <w:trHeight w:val="1008"/>
        </w:trPr>
        <w:tc>
          <w:tcPr>
            <w:tcW w:w="12870" w:type="dxa"/>
            <w:gridSpan w:val="3"/>
            <w:tcBorders>
              <w:top w:val="single" w:sz="18" w:space="0" w:color="auto"/>
              <w:left w:val="single" w:sz="18" w:space="0" w:color="auto"/>
              <w:bottom w:val="single" w:sz="18" w:space="0" w:color="auto"/>
              <w:right w:val="single" w:sz="18" w:space="0" w:color="auto"/>
            </w:tcBorders>
            <w:shd w:val="clear" w:color="auto" w:fill="auto"/>
          </w:tcPr>
          <w:p w:rsidR="005A5107" w:rsidRPr="004E7135" w:rsidRDefault="005A5107" w:rsidP="00262AAB">
            <w:pPr>
              <w:autoSpaceDE w:val="0"/>
              <w:autoSpaceDN w:val="0"/>
              <w:adjustRightInd w:val="0"/>
              <w:spacing w:line="276" w:lineRule="auto"/>
              <w:jc w:val="right"/>
              <w:rPr>
                <w:rFonts w:cs="B Titr"/>
                <w:b/>
                <w:bCs/>
                <w:sz w:val="24"/>
                <w:szCs w:val="24"/>
                <w:rtl/>
              </w:rPr>
            </w:pPr>
            <w:r w:rsidRPr="004E7135">
              <w:rPr>
                <w:rFonts w:cs="B Titr" w:hint="cs"/>
                <w:b/>
                <w:bCs/>
                <w:sz w:val="24"/>
                <w:szCs w:val="24"/>
                <w:rtl/>
              </w:rPr>
              <w:t>فصول:</w:t>
            </w:r>
          </w:p>
          <w:p w:rsidR="005A5107" w:rsidRPr="004E7135" w:rsidRDefault="005A5107" w:rsidP="005A5107">
            <w:pPr>
              <w:pStyle w:val="ListParagraph"/>
              <w:numPr>
                <w:ilvl w:val="0"/>
                <w:numId w:val="5"/>
              </w:numPr>
              <w:autoSpaceDE w:val="0"/>
              <w:autoSpaceDN w:val="0"/>
              <w:bidi/>
              <w:adjustRightInd w:val="0"/>
              <w:spacing w:after="0"/>
              <w:rPr>
                <w:rFonts w:cs="B Nazanin"/>
                <w:b/>
                <w:bCs/>
                <w:sz w:val="24"/>
                <w:szCs w:val="24"/>
                <w:rtl/>
              </w:rPr>
            </w:pPr>
            <w:r w:rsidRPr="004E7135">
              <w:rPr>
                <w:rFonts w:cs="B Nazanin"/>
                <w:b/>
                <w:bCs/>
                <w:sz w:val="24"/>
                <w:szCs w:val="24"/>
                <w:rtl/>
              </w:rPr>
              <w:t>فصل اول: مفاهیم آماري</w:t>
            </w:r>
          </w:p>
          <w:p w:rsidR="005A5107" w:rsidRPr="004E7135" w:rsidRDefault="005A5107" w:rsidP="005A5107">
            <w:pPr>
              <w:pStyle w:val="ListParagraph"/>
              <w:numPr>
                <w:ilvl w:val="0"/>
                <w:numId w:val="5"/>
              </w:numPr>
              <w:autoSpaceDE w:val="0"/>
              <w:autoSpaceDN w:val="0"/>
              <w:bidi/>
              <w:adjustRightInd w:val="0"/>
              <w:spacing w:after="0"/>
              <w:rPr>
                <w:rFonts w:cs="B Nazanin"/>
                <w:b/>
                <w:bCs/>
                <w:sz w:val="24"/>
                <w:szCs w:val="24"/>
                <w:rtl/>
              </w:rPr>
            </w:pPr>
            <w:r w:rsidRPr="004E7135">
              <w:rPr>
                <w:rFonts w:cs="B Nazanin"/>
                <w:b/>
                <w:bCs/>
                <w:sz w:val="24"/>
                <w:szCs w:val="24"/>
                <w:rtl/>
              </w:rPr>
              <w:t>فصل دوم: شاخصهاي تشخیصی</w:t>
            </w:r>
          </w:p>
          <w:p w:rsidR="005A5107" w:rsidRPr="004E7135" w:rsidRDefault="005A5107" w:rsidP="005A5107">
            <w:pPr>
              <w:pStyle w:val="ListParagraph"/>
              <w:numPr>
                <w:ilvl w:val="0"/>
                <w:numId w:val="5"/>
              </w:numPr>
              <w:autoSpaceDE w:val="0"/>
              <w:autoSpaceDN w:val="0"/>
              <w:bidi/>
              <w:adjustRightInd w:val="0"/>
              <w:spacing w:after="0"/>
              <w:rPr>
                <w:rFonts w:cs="B Nazanin"/>
                <w:b/>
                <w:bCs/>
                <w:sz w:val="24"/>
                <w:szCs w:val="24"/>
                <w:rtl/>
              </w:rPr>
            </w:pPr>
            <w:r w:rsidRPr="004E7135">
              <w:rPr>
                <w:rFonts w:cs="B Nazanin"/>
                <w:b/>
                <w:bCs/>
                <w:sz w:val="24"/>
                <w:szCs w:val="24"/>
                <w:rtl/>
              </w:rPr>
              <w:t>فصل سوم: نمونه</w:t>
            </w:r>
            <w:r w:rsidRPr="004E7135">
              <w:rPr>
                <w:rFonts w:cs="B Nazanin" w:hint="cs"/>
                <w:b/>
                <w:bCs/>
                <w:sz w:val="24"/>
                <w:szCs w:val="24"/>
                <w:rtl/>
              </w:rPr>
              <w:t xml:space="preserve"> </w:t>
            </w:r>
            <w:r w:rsidRPr="004E7135">
              <w:rPr>
                <w:rFonts w:cs="B Nazanin"/>
                <w:b/>
                <w:bCs/>
                <w:sz w:val="24"/>
                <w:szCs w:val="24"/>
                <w:rtl/>
              </w:rPr>
              <w:t>گیري</w:t>
            </w:r>
          </w:p>
          <w:p w:rsidR="005A5107" w:rsidRPr="004E7135" w:rsidRDefault="005A5107" w:rsidP="005A5107">
            <w:pPr>
              <w:pStyle w:val="ListParagraph"/>
              <w:numPr>
                <w:ilvl w:val="0"/>
                <w:numId w:val="5"/>
              </w:numPr>
              <w:autoSpaceDE w:val="0"/>
              <w:autoSpaceDN w:val="0"/>
              <w:bidi/>
              <w:adjustRightInd w:val="0"/>
              <w:spacing w:after="0"/>
              <w:rPr>
                <w:rFonts w:cs="B Nazanin"/>
                <w:b/>
                <w:bCs/>
                <w:sz w:val="24"/>
                <w:szCs w:val="24"/>
                <w:rtl/>
              </w:rPr>
            </w:pPr>
            <w:r w:rsidRPr="004E7135">
              <w:rPr>
                <w:rFonts w:cs="B Nazanin"/>
                <w:b/>
                <w:bCs/>
                <w:sz w:val="24"/>
                <w:szCs w:val="24"/>
                <w:rtl/>
              </w:rPr>
              <w:t>فصل چهارم: انواع مطالعات در پزشکی</w:t>
            </w:r>
          </w:p>
          <w:p w:rsidR="005A5107" w:rsidRPr="004E7135" w:rsidRDefault="005A5107" w:rsidP="005A5107">
            <w:pPr>
              <w:pStyle w:val="ListParagraph"/>
              <w:numPr>
                <w:ilvl w:val="0"/>
                <w:numId w:val="5"/>
              </w:numPr>
              <w:autoSpaceDE w:val="0"/>
              <w:autoSpaceDN w:val="0"/>
              <w:bidi/>
              <w:adjustRightInd w:val="0"/>
              <w:spacing w:after="0"/>
              <w:rPr>
                <w:rFonts w:cs="B Nazanin"/>
                <w:b/>
                <w:bCs/>
                <w:sz w:val="24"/>
                <w:szCs w:val="24"/>
                <w:rtl/>
              </w:rPr>
            </w:pPr>
            <w:r w:rsidRPr="004E7135">
              <w:rPr>
                <w:rFonts w:cs="B Nazanin"/>
                <w:b/>
                <w:bCs/>
                <w:sz w:val="24"/>
                <w:szCs w:val="24"/>
                <w:rtl/>
              </w:rPr>
              <w:t>فصل پنجم: پزشکی مبتنی بر شواهد</w:t>
            </w:r>
          </w:p>
          <w:p w:rsidR="005A5107" w:rsidRPr="004E7135" w:rsidRDefault="005A5107" w:rsidP="005A5107">
            <w:pPr>
              <w:pStyle w:val="ListParagraph"/>
              <w:numPr>
                <w:ilvl w:val="0"/>
                <w:numId w:val="5"/>
              </w:numPr>
              <w:autoSpaceDE w:val="0"/>
              <w:autoSpaceDN w:val="0"/>
              <w:bidi/>
              <w:adjustRightInd w:val="0"/>
              <w:spacing w:after="0"/>
              <w:rPr>
                <w:rFonts w:cs="B Nazanin"/>
                <w:b/>
                <w:bCs/>
                <w:sz w:val="24"/>
                <w:szCs w:val="24"/>
                <w:rtl/>
              </w:rPr>
            </w:pPr>
            <w:r>
              <w:rPr>
                <w:rFonts w:cs="B Nazanin"/>
                <w:b/>
                <w:bCs/>
                <w:sz w:val="24"/>
                <w:szCs w:val="24"/>
                <w:rtl/>
              </w:rPr>
              <w:t>فصل ششم: روشهاي جست</w:t>
            </w:r>
            <w:r w:rsidRPr="004E7135">
              <w:rPr>
                <w:rFonts w:cs="B Nazanin"/>
                <w:b/>
                <w:bCs/>
                <w:sz w:val="24"/>
                <w:szCs w:val="24"/>
                <w:rtl/>
              </w:rPr>
              <w:t>جو در منابع علمی</w:t>
            </w:r>
          </w:p>
          <w:p w:rsidR="005A5107" w:rsidRPr="004E7135" w:rsidRDefault="005A5107" w:rsidP="005A5107">
            <w:pPr>
              <w:pStyle w:val="ListParagraph"/>
              <w:numPr>
                <w:ilvl w:val="0"/>
                <w:numId w:val="5"/>
              </w:numPr>
              <w:autoSpaceDE w:val="0"/>
              <w:autoSpaceDN w:val="0"/>
              <w:bidi/>
              <w:adjustRightInd w:val="0"/>
              <w:spacing w:after="0"/>
              <w:rPr>
                <w:rFonts w:cs="B Nazanin"/>
                <w:b/>
                <w:bCs/>
                <w:sz w:val="24"/>
                <w:szCs w:val="24"/>
                <w:rtl/>
              </w:rPr>
            </w:pPr>
            <w:r w:rsidRPr="004E7135">
              <w:rPr>
                <w:rFonts w:cs="B Nazanin"/>
                <w:b/>
                <w:bCs/>
                <w:sz w:val="24"/>
                <w:szCs w:val="24"/>
                <w:rtl/>
              </w:rPr>
              <w:t>فصل هفتم: ارزیابی نقادانه</w:t>
            </w:r>
            <w:r w:rsidRPr="004E7135">
              <w:rPr>
                <w:rFonts w:cs="B Nazanin"/>
                <w:b/>
                <w:bCs/>
                <w:sz w:val="24"/>
                <w:szCs w:val="24"/>
              </w:rPr>
              <w:t xml:space="preserve"> </w:t>
            </w:r>
            <w:r w:rsidRPr="004E7135">
              <w:rPr>
                <w:rFonts w:cs="B Nazanin"/>
                <w:b/>
                <w:bCs/>
                <w:sz w:val="24"/>
                <w:szCs w:val="24"/>
                <w:rtl/>
              </w:rPr>
              <w:t>مقاله</w:t>
            </w:r>
          </w:p>
          <w:p w:rsidR="005A5107" w:rsidRPr="004E7135" w:rsidRDefault="005A5107" w:rsidP="005A5107">
            <w:pPr>
              <w:pStyle w:val="ListParagraph"/>
              <w:numPr>
                <w:ilvl w:val="0"/>
                <w:numId w:val="5"/>
              </w:numPr>
              <w:autoSpaceDE w:val="0"/>
              <w:autoSpaceDN w:val="0"/>
              <w:bidi/>
              <w:adjustRightInd w:val="0"/>
              <w:spacing w:after="0"/>
              <w:rPr>
                <w:sz w:val="20"/>
                <w:szCs w:val="20"/>
                <w:rtl/>
              </w:rPr>
            </w:pPr>
            <w:r w:rsidRPr="004E7135">
              <w:rPr>
                <w:rFonts w:cs="B Nazanin"/>
                <w:b/>
                <w:bCs/>
                <w:sz w:val="24"/>
                <w:szCs w:val="24"/>
                <w:rtl/>
              </w:rPr>
              <w:t>فصل هشتم: خطاها وتورش</w:t>
            </w:r>
            <w:r>
              <w:rPr>
                <w:rFonts w:cs="B Nazanin"/>
                <w:b/>
                <w:bCs/>
                <w:sz w:val="24"/>
                <w:szCs w:val="24"/>
              </w:rPr>
              <w:softHyphen/>
            </w:r>
            <w:r>
              <w:rPr>
                <w:rFonts w:cs="B Nazanin" w:hint="cs"/>
                <w:b/>
                <w:bCs/>
                <w:sz w:val="24"/>
                <w:szCs w:val="24"/>
                <w:rtl/>
                <w:lang w:bidi="fa-IR"/>
              </w:rPr>
              <w:t>ها</w:t>
            </w:r>
            <w:r w:rsidRPr="004E7135">
              <w:rPr>
                <w:rFonts w:cs="B Nazanin"/>
                <w:b/>
                <w:bCs/>
                <w:sz w:val="24"/>
                <w:szCs w:val="24"/>
                <w:rtl/>
              </w:rPr>
              <w:t>ي مطالعه</w:t>
            </w:r>
          </w:p>
        </w:tc>
      </w:tr>
    </w:tbl>
    <w:p w:rsidR="005A5107" w:rsidRPr="004E7135" w:rsidRDefault="005A5107" w:rsidP="005A5107">
      <w:pPr>
        <w:jc w:val="center"/>
        <w:rPr>
          <w:rFonts w:asciiTheme="majorBidi" w:hAnsiTheme="majorBidi" w:cstheme="majorBidi"/>
          <w:sz w:val="16"/>
          <w:szCs w:val="16"/>
        </w:rPr>
      </w:pPr>
    </w:p>
    <w:p w:rsidR="005A5107" w:rsidRDefault="005A5107">
      <w:pPr>
        <w:spacing w:after="160" w:line="259" w:lineRule="auto"/>
        <w:rPr>
          <w:rtl/>
          <w:lang w:bidi="fa-IR"/>
        </w:rPr>
      </w:pPr>
    </w:p>
    <w:p w:rsidR="007812A4" w:rsidRDefault="007812A4">
      <w:pPr>
        <w:spacing w:after="160" w:line="259" w:lineRule="auto"/>
        <w:rPr>
          <w:rtl/>
          <w:lang w:bidi="fa-IR"/>
        </w:rPr>
      </w:pPr>
    </w:p>
    <w:p w:rsidR="007812A4" w:rsidRDefault="007812A4">
      <w:pPr>
        <w:spacing w:after="160" w:line="259" w:lineRule="auto"/>
        <w:rPr>
          <w:rtl/>
          <w:lang w:bidi="fa-IR"/>
        </w:rPr>
      </w:pPr>
    </w:p>
    <w:p w:rsidR="007812A4" w:rsidRDefault="007812A4">
      <w:pPr>
        <w:spacing w:after="160" w:line="259" w:lineRule="auto"/>
        <w:rPr>
          <w:rtl/>
          <w:lang w:bidi="fa-IR"/>
        </w:rPr>
      </w:pPr>
    </w:p>
    <w:p w:rsidR="007E04A7" w:rsidRDefault="007E04A7" w:rsidP="007E04A7">
      <w:pPr>
        <w:bidi/>
        <w:rPr>
          <w:lang w:bidi="fa-IR"/>
        </w:rPr>
      </w:pPr>
    </w:p>
    <w:p w:rsidR="00504391" w:rsidRDefault="00504391" w:rsidP="00504391">
      <w:pPr>
        <w:bidi/>
        <w:spacing w:before="120"/>
        <w:rPr>
          <w:rFonts w:cs="B Mitra"/>
          <w:sz w:val="24"/>
          <w:szCs w:val="24"/>
          <w:rtl/>
        </w:rPr>
      </w:pPr>
    </w:p>
    <w:tbl>
      <w:tblPr>
        <w:tblpPr w:leftFromText="180" w:rightFromText="180" w:vertAnchor="text" w:horzAnchor="margin" w:tblpXSpec="center" w:tblpY="-77"/>
        <w:bidiVisual/>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797"/>
        <w:gridCol w:w="891"/>
      </w:tblGrid>
      <w:tr w:rsidR="00E96017" w:rsidRPr="00E96017" w:rsidTr="004650DF">
        <w:trPr>
          <w:trHeight w:val="440"/>
        </w:trPr>
        <w:tc>
          <w:tcPr>
            <w:tcW w:w="720" w:type="dxa"/>
          </w:tcPr>
          <w:p w:rsidR="00E96017" w:rsidRPr="00E96017" w:rsidRDefault="00E96017" w:rsidP="00E96017">
            <w:pPr>
              <w:bidi/>
              <w:spacing w:line="216" w:lineRule="auto"/>
              <w:jc w:val="both"/>
              <w:rPr>
                <w:sz w:val="24"/>
                <w:szCs w:val="24"/>
                <w:rtl/>
                <w:lang w:bidi="fa-IR"/>
              </w:rPr>
            </w:pPr>
            <w:r w:rsidRPr="00E96017">
              <w:rPr>
                <w:rFonts w:hint="cs"/>
                <w:sz w:val="24"/>
                <w:szCs w:val="24"/>
                <w:rtl/>
                <w:lang w:bidi="fa-IR"/>
              </w:rPr>
              <w:lastRenderedPageBreak/>
              <w:t>رديف</w:t>
            </w:r>
          </w:p>
        </w:tc>
        <w:tc>
          <w:tcPr>
            <w:tcW w:w="13697" w:type="dxa"/>
            <w:gridSpan w:val="2"/>
          </w:tcPr>
          <w:p w:rsidR="00E96017" w:rsidRPr="00E96017" w:rsidRDefault="00E96017" w:rsidP="00E96017">
            <w:pPr>
              <w:bidi/>
              <w:spacing w:line="216" w:lineRule="auto"/>
              <w:jc w:val="both"/>
              <w:rPr>
                <w:sz w:val="26"/>
                <w:szCs w:val="28"/>
                <w:rtl/>
                <w:lang w:bidi="fa-IR"/>
              </w:rPr>
            </w:pPr>
            <w:r w:rsidRPr="00E96017">
              <w:rPr>
                <w:rFonts w:hint="cs"/>
                <w:sz w:val="26"/>
                <w:szCs w:val="28"/>
                <w:rtl/>
                <w:lang w:bidi="fa-IR"/>
              </w:rPr>
              <w:t>رشته  روانپزشكي</w:t>
            </w:r>
          </w:p>
        </w:tc>
        <w:tc>
          <w:tcPr>
            <w:tcW w:w="891" w:type="dxa"/>
          </w:tcPr>
          <w:p w:rsidR="00E96017" w:rsidRPr="00F61472" w:rsidRDefault="00E96017" w:rsidP="00E96017">
            <w:pPr>
              <w:bidi/>
              <w:spacing w:line="216" w:lineRule="auto"/>
              <w:jc w:val="both"/>
              <w:rPr>
                <w:rFonts w:cs="B Mitra"/>
                <w:sz w:val="18"/>
                <w:szCs w:val="18"/>
                <w:rtl/>
                <w:lang w:bidi="fa-IR"/>
              </w:rPr>
            </w:pPr>
            <w:r w:rsidRPr="00F61472">
              <w:rPr>
                <w:rFonts w:cs="B Mitra" w:hint="cs"/>
                <w:sz w:val="18"/>
                <w:szCs w:val="18"/>
                <w:rtl/>
                <w:lang w:bidi="fa-IR"/>
              </w:rPr>
              <w:t>توضيحات</w:t>
            </w:r>
          </w:p>
        </w:tc>
      </w:tr>
      <w:tr w:rsidR="00E96017" w:rsidRPr="00E96017" w:rsidTr="00F61472">
        <w:tc>
          <w:tcPr>
            <w:tcW w:w="720" w:type="dxa"/>
            <w:vMerge w:val="restart"/>
          </w:tcPr>
          <w:p w:rsidR="00E96017" w:rsidRPr="00E96017" w:rsidRDefault="00E96017" w:rsidP="00E96017">
            <w:pPr>
              <w:bidi/>
              <w:spacing w:line="216" w:lineRule="auto"/>
              <w:jc w:val="both"/>
              <w:rPr>
                <w:sz w:val="26"/>
                <w:szCs w:val="28"/>
                <w:rtl/>
                <w:lang w:bidi="fa-IR"/>
              </w:rPr>
            </w:pPr>
            <w:r w:rsidRPr="00E96017">
              <w:rPr>
                <w:rFonts w:hint="cs"/>
                <w:sz w:val="26"/>
                <w:szCs w:val="28"/>
                <w:rtl/>
                <w:lang w:bidi="fa-IR"/>
              </w:rPr>
              <w:t>20</w:t>
            </w:r>
          </w:p>
        </w:tc>
        <w:tc>
          <w:tcPr>
            <w:tcW w:w="900" w:type="dxa"/>
          </w:tcPr>
          <w:p w:rsidR="00E96017" w:rsidRPr="00E96017" w:rsidRDefault="00E96017" w:rsidP="00E96017">
            <w:pPr>
              <w:bidi/>
              <w:spacing w:line="216" w:lineRule="auto"/>
              <w:jc w:val="both"/>
              <w:rPr>
                <w:sz w:val="26"/>
                <w:szCs w:val="28"/>
                <w:rtl/>
                <w:lang w:bidi="fa-IR"/>
              </w:rPr>
            </w:pPr>
            <w:r w:rsidRPr="00E96017">
              <w:rPr>
                <w:rFonts w:hint="cs"/>
                <w:sz w:val="26"/>
                <w:szCs w:val="28"/>
                <w:rtl/>
                <w:lang w:bidi="fa-IR"/>
              </w:rPr>
              <w:t>كتب:</w:t>
            </w:r>
          </w:p>
        </w:tc>
        <w:tc>
          <w:tcPr>
            <w:tcW w:w="12797" w:type="dxa"/>
            <w:tcBorders>
              <w:bottom w:val="single" w:sz="4" w:space="0" w:color="FFFFFF" w:themeColor="background1"/>
            </w:tcBorders>
          </w:tcPr>
          <w:p w:rsidR="004650DF" w:rsidRDefault="004650DF" w:rsidP="004650DF">
            <w:pPr>
              <w:bidi/>
              <w:spacing w:line="312" w:lineRule="auto"/>
              <w:jc w:val="right"/>
              <w:rPr>
                <w:rFonts w:ascii="Arial" w:hAnsi="Arial" w:cs="Arial"/>
                <w:sz w:val="21"/>
                <w:szCs w:val="21"/>
              </w:rPr>
            </w:pPr>
            <w:r>
              <w:rPr>
                <w:rFonts w:ascii="Arial" w:hAnsi="Arial" w:cs="Arial"/>
                <w:sz w:val="21"/>
                <w:szCs w:val="21"/>
              </w:rPr>
              <w:t>1- Boland R, Verduin ML, Ruiz P. Kaplan &amp; Sadock’s synopsis of psychiatry. 12</w:t>
            </w:r>
            <w:r>
              <w:rPr>
                <w:rFonts w:ascii="Arial" w:hAnsi="Arial" w:cs="Arial"/>
                <w:sz w:val="13"/>
                <w:szCs w:val="13"/>
              </w:rPr>
              <w:t xml:space="preserve">th </w:t>
            </w:r>
            <w:r>
              <w:rPr>
                <w:rFonts w:ascii="Arial" w:hAnsi="Arial" w:cs="Arial"/>
                <w:sz w:val="21"/>
                <w:szCs w:val="21"/>
              </w:rPr>
              <w:t>edition,2022.</w:t>
            </w:r>
            <w:r>
              <w:br/>
            </w:r>
            <w:r>
              <w:rPr>
                <w:rFonts w:ascii="Arial" w:hAnsi="Arial" w:cs="Arial"/>
                <w:sz w:val="21"/>
                <w:szCs w:val="21"/>
              </w:rPr>
              <w:t>2- Sadock BJ, Sadock VA, Ruiz P. Kaplan &amp; Sadock’s Comprehensive Textbook of Psychiatry.10</w:t>
            </w:r>
            <w:r>
              <w:rPr>
                <w:rFonts w:ascii="Arial" w:hAnsi="Arial" w:cs="Arial"/>
                <w:sz w:val="13"/>
                <w:szCs w:val="13"/>
              </w:rPr>
              <w:t>th</w:t>
            </w:r>
            <w:r>
              <w:rPr>
                <w:rFonts w:ascii="Arial" w:hAnsi="Arial" w:cs="Arial"/>
                <w:sz w:val="21"/>
                <w:szCs w:val="21"/>
              </w:rPr>
              <w:t>, edition,2017 .</w:t>
            </w:r>
            <w:r>
              <w:br/>
            </w:r>
            <w:r>
              <w:rPr>
                <w:rFonts w:ascii="Arial" w:hAnsi="Arial" w:cs="Arial"/>
                <w:sz w:val="21"/>
                <w:szCs w:val="21"/>
              </w:rPr>
              <w:t>Chapter 2-Neuropsychiatry</w:t>
            </w:r>
            <w:r>
              <w:br/>
            </w:r>
            <w:r>
              <w:rPr>
                <w:rFonts w:ascii="Arial" w:hAnsi="Arial" w:cs="Arial"/>
                <w:sz w:val="21"/>
                <w:szCs w:val="21"/>
              </w:rPr>
              <w:t>Chapter 5- Quantitative and Experimental Methods in Psychiatry</w:t>
            </w:r>
            <w:r>
              <w:br/>
            </w:r>
            <w:r>
              <w:rPr>
                <w:rFonts w:ascii="Arial" w:hAnsi="Arial" w:cs="Arial"/>
                <w:sz w:val="21"/>
                <w:szCs w:val="21"/>
              </w:rPr>
              <w:t>Chapter 12- Schizophrenia and Other Psychotic Disorders</w:t>
            </w:r>
            <w:r>
              <w:br/>
            </w:r>
            <w:r>
              <w:rPr>
                <w:rFonts w:ascii="Arial" w:hAnsi="Arial" w:cs="Arial"/>
                <w:sz w:val="21"/>
                <w:szCs w:val="21"/>
              </w:rPr>
              <w:t>Chapter 13- Mood Disorders</w:t>
            </w:r>
            <w:r>
              <w:br/>
            </w:r>
            <w:r>
              <w:rPr>
                <w:rFonts w:ascii="Arial" w:hAnsi="Arial" w:cs="Arial"/>
                <w:sz w:val="21"/>
                <w:szCs w:val="21"/>
              </w:rPr>
              <w:t>Chapter 14- Anxiety Disorders</w:t>
            </w:r>
            <w:r>
              <w:br/>
            </w:r>
            <w:r>
              <w:rPr>
                <w:rFonts w:ascii="Arial" w:hAnsi="Arial" w:cs="Arial"/>
                <w:sz w:val="21"/>
                <w:szCs w:val="21"/>
              </w:rPr>
              <w:t>Chapter 15- OCD and Related Disorders</w:t>
            </w:r>
            <w:r>
              <w:br/>
            </w:r>
            <w:r>
              <w:rPr>
                <w:rFonts w:ascii="Arial" w:hAnsi="Arial" w:cs="Arial"/>
                <w:sz w:val="21"/>
                <w:szCs w:val="21"/>
              </w:rPr>
              <w:t>Chapter 17- PTSD</w:t>
            </w:r>
            <w:r>
              <w:br/>
            </w:r>
            <w:r>
              <w:rPr>
                <w:rFonts w:ascii="Arial" w:hAnsi="Arial" w:cs="Arial"/>
                <w:sz w:val="21"/>
                <w:szCs w:val="21"/>
              </w:rPr>
              <w:t>Chapter 27- Psychosomatic Medicine</w:t>
            </w:r>
            <w:r>
              <w:br/>
            </w:r>
            <w:r>
              <w:rPr>
                <w:rFonts w:ascii="Arial" w:hAnsi="Arial" w:cs="Arial"/>
                <w:sz w:val="21"/>
                <w:szCs w:val="21"/>
              </w:rPr>
              <w:t>3- Tasman A, Kay J, Lieberman JA, First MB, Riba MB. Psychiatry. 4</w:t>
            </w:r>
            <w:r>
              <w:rPr>
                <w:rFonts w:ascii="Arial" w:hAnsi="Arial" w:cs="Arial"/>
                <w:sz w:val="13"/>
                <w:szCs w:val="13"/>
              </w:rPr>
              <w:t xml:space="preserve">th </w:t>
            </w:r>
            <w:r>
              <w:rPr>
                <w:rFonts w:ascii="Arial" w:hAnsi="Arial" w:cs="Arial"/>
                <w:sz w:val="21"/>
                <w:szCs w:val="21"/>
              </w:rPr>
              <w:t>edition. 2015.</w:t>
            </w:r>
            <w:r>
              <w:br/>
            </w:r>
            <w:r>
              <w:rPr>
                <w:rFonts w:ascii="Arial" w:hAnsi="Arial" w:cs="Arial"/>
                <w:sz w:val="21"/>
                <w:szCs w:val="21"/>
              </w:rPr>
              <w:t>Chapter1- Listening to the patient (Pages 3-19)</w:t>
            </w:r>
            <w:r>
              <w:br/>
            </w:r>
            <w:r>
              <w:rPr>
                <w:rFonts w:ascii="Arial" w:hAnsi="Arial" w:cs="Arial"/>
                <w:sz w:val="21"/>
                <w:szCs w:val="21"/>
              </w:rPr>
              <w:t>Chapter 5- Professional ethics and Boundaries (Pages 71-84)</w:t>
            </w:r>
            <w:r>
              <w:br/>
            </w:r>
            <w:r>
              <w:rPr>
                <w:rFonts w:ascii="Arial" w:hAnsi="Arial" w:cs="Arial"/>
                <w:sz w:val="21"/>
                <w:szCs w:val="21"/>
              </w:rPr>
              <w:t>4- Beck JS, Cognitive Behavior Therapy. 3th edition. 2021.</w:t>
            </w:r>
          </w:p>
          <w:p w:rsidR="004650DF" w:rsidRDefault="004650DF" w:rsidP="004650DF">
            <w:pPr>
              <w:spacing w:line="312" w:lineRule="auto"/>
              <w:jc w:val="right"/>
              <w:rPr>
                <w:rFonts w:ascii="Arial" w:hAnsi="Arial" w:cs="Arial"/>
                <w:sz w:val="21"/>
                <w:szCs w:val="21"/>
                <w:lang w:bidi="fa-IR"/>
              </w:rPr>
            </w:pPr>
            <w:r>
              <w:rPr>
                <w:rFonts w:ascii="Arial" w:hAnsi="Arial" w:cs="Arial"/>
                <w:sz w:val="21"/>
                <w:szCs w:val="21"/>
              </w:rPr>
              <w:t xml:space="preserve">sanjeshp.ir </w:t>
            </w:r>
            <w:r>
              <w:rPr>
                <w:rFonts w:ascii="Arial" w:hAnsi="Arial" w:cs="Arial"/>
                <w:sz w:val="21"/>
                <w:szCs w:val="21"/>
                <w:rtl/>
              </w:rPr>
              <w:t>سایت</w:t>
            </w:r>
            <w:r>
              <w:rPr>
                <w:rFonts w:ascii="Arial" w:hAnsi="Arial" w:cs="Arial"/>
                <w:sz w:val="21"/>
                <w:szCs w:val="21"/>
              </w:rPr>
              <w:t xml:space="preserve"> </w:t>
            </w:r>
            <w:r>
              <w:rPr>
                <w:rFonts w:ascii="Arial" w:hAnsi="Arial" w:cs="Arial"/>
                <w:sz w:val="21"/>
                <w:szCs w:val="21"/>
                <w:rtl/>
              </w:rPr>
              <w:t>در</w:t>
            </w:r>
            <w:r>
              <w:rPr>
                <w:rFonts w:ascii="Arial" w:hAnsi="Arial" w:cs="Arial"/>
                <w:sz w:val="21"/>
                <w:szCs w:val="21"/>
              </w:rPr>
              <w:t xml:space="preserve"> </w:t>
            </w:r>
            <w:r>
              <w:rPr>
                <w:rFonts w:ascii="Arial" w:hAnsi="Arial" w:cs="Arial"/>
                <w:sz w:val="21"/>
                <w:szCs w:val="21"/>
                <w:rtl/>
              </w:rPr>
              <w:t>قانونی</w:t>
            </w:r>
            <w:r>
              <w:rPr>
                <w:rFonts w:ascii="Arial" w:hAnsi="Arial" w:cs="Arial"/>
                <w:sz w:val="21"/>
                <w:szCs w:val="21"/>
              </w:rPr>
              <w:t xml:space="preserve"> </w:t>
            </w:r>
            <w:r>
              <w:rPr>
                <w:rFonts w:ascii="Arial" w:hAnsi="Arial" w:cs="Arial"/>
                <w:sz w:val="21"/>
                <w:szCs w:val="21"/>
                <w:rtl/>
              </w:rPr>
              <w:t>پزشکی</w:t>
            </w:r>
            <w:r>
              <w:rPr>
                <w:rFonts w:ascii="Arial" w:hAnsi="Arial" w:cs="Arial"/>
                <w:sz w:val="21"/>
                <w:szCs w:val="21"/>
              </w:rPr>
              <w:t xml:space="preserve"> </w:t>
            </w:r>
            <w:r>
              <w:rPr>
                <w:rFonts w:ascii="Arial" w:hAnsi="Arial" w:cs="Arial"/>
                <w:sz w:val="21"/>
                <w:szCs w:val="21"/>
                <w:rtl/>
              </w:rPr>
              <w:t>روان</w:t>
            </w:r>
            <w:r>
              <w:rPr>
                <w:rFonts w:ascii="Arial" w:hAnsi="Arial" w:cs="Arial"/>
                <w:sz w:val="21"/>
                <w:szCs w:val="21"/>
              </w:rPr>
              <w:t xml:space="preserve"> </w:t>
            </w:r>
            <w:r>
              <w:rPr>
                <w:rFonts w:ascii="Arial" w:hAnsi="Arial" w:cs="Arial"/>
                <w:sz w:val="21"/>
                <w:szCs w:val="21"/>
                <w:rtl/>
              </w:rPr>
              <w:t>خلاصه</w:t>
            </w:r>
            <w:r>
              <w:rPr>
                <w:rFonts w:ascii="Arial" w:hAnsi="Arial" w:cs="Arial"/>
                <w:sz w:val="21"/>
                <w:szCs w:val="21"/>
              </w:rPr>
              <w:t xml:space="preserve"> </w:t>
            </w:r>
            <w:r>
              <w:rPr>
                <w:rFonts w:ascii="Arial" w:hAnsi="Arial" w:cs="Arial"/>
                <w:sz w:val="21"/>
                <w:szCs w:val="21"/>
                <w:rtl/>
              </w:rPr>
              <w:t>شده</w:t>
            </w:r>
            <w:r>
              <w:rPr>
                <w:rFonts w:ascii="Arial" w:hAnsi="Arial" w:cs="Arial"/>
                <w:sz w:val="21"/>
                <w:szCs w:val="21"/>
              </w:rPr>
              <w:t xml:space="preserve"> </w:t>
            </w:r>
            <w:r>
              <w:rPr>
                <w:rFonts w:ascii="Arial" w:hAnsi="Arial" w:cs="Arial"/>
                <w:sz w:val="21"/>
                <w:szCs w:val="21"/>
                <w:rtl/>
              </w:rPr>
              <w:t>بارگذاری</w:t>
            </w:r>
            <w:r>
              <w:rPr>
                <w:rFonts w:ascii="Arial" w:hAnsi="Arial" w:cs="Arial"/>
                <w:sz w:val="21"/>
                <w:szCs w:val="21"/>
              </w:rPr>
              <w:t xml:space="preserve"> </w:t>
            </w:r>
            <w:r>
              <w:rPr>
                <w:rFonts w:ascii="Arial" w:hAnsi="Arial" w:cs="Arial"/>
                <w:sz w:val="21"/>
                <w:szCs w:val="21"/>
                <w:rtl/>
              </w:rPr>
              <w:t>چکیده</w:t>
            </w:r>
            <w:r>
              <w:rPr>
                <w:rFonts w:ascii="Arial" w:hAnsi="Arial" w:cs="Arial"/>
                <w:sz w:val="21"/>
                <w:szCs w:val="21"/>
              </w:rPr>
              <w:t xml:space="preserve"> -</w:t>
            </w:r>
            <w:r>
              <w:rPr>
                <w:rFonts w:ascii="Arial" w:hAnsi="Arial" w:cs="Arial"/>
                <w:sz w:val="21"/>
                <w:szCs w:val="21"/>
                <w:rtl/>
                <w:lang w:bidi="fa-IR"/>
              </w:rPr>
              <w:t>۵</w:t>
            </w:r>
            <w:r>
              <w:br/>
            </w:r>
            <w:r>
              <w:rPr>
                <w:rFonts w:ascii="Arial" w:hAnsi="Arial" w:cs="Arial"/>
                <w:sz w:val="21"/>
                <w:szCs w:val="21"/>
                <w:rtl/>
              </w:rPr>
              <w:t>علمی</w:t>
            </w:r>
            <w:r>
              <w:rPr>
                <w:rFonts w:ascii="Arial" w:hAnsi="Arial" w:cs="Arial"/>
                <w:sz w:val="21"/>
                <w:szCs w:val="21"/>
              </w:rPr>
              <w:t xml:space="preserve"> </w:t>
            </w:r>
            <w:r>
              <w:rPr>
                <w:rFonts w:ascii="Arial" w:hAnsi="Arial" w:cs="Arial"/>
                <w:sz w:val="21"/>
                <w:szCs w:val="21"/>
                <w:rtl/>
              </w:rPr>
              <w:t>انجمن</w:t>
            </w:r>
            <w:r>
              <w:rPr>
                <w:rFonts w:ascii="Arial" w:hAnsi="Arial" w:cs="Arial"/>
                <w:sz w:val="21"/>
                <w:szCs w:val="21"/>
              </w:rPr>
              <w:t xml:space="preserve"> </w:t>
            </w:r>
            <w:r>
              <w:rPr>
                <w:rFonts w:ascii="Arial" w:hAnsi="Arial" w:cs="Arial"/>
                <w:sz w:val="21"/>
                <w:szCs w:val="21"/>
                <w:rtl/>
              </w:rPr>
              <w:t>عمومی</w:t>
            </w:r>
            <w:r>
              <w:rPr>
                <w:rFonts w:ascii="Arial" w:hAnsi="Arial" w:cs="Arial"/>
                <w:sz w:val="21"/>
                <w:szCs w:val="21"/>
              </w:rPr>
              <w:t xml:space="preserve"> </w:t>
            </w:r>
            <w:r>
              <w:rPr>
                <w:rFonts w:ascii="Arial" w:hAnsi="Arial" w:cs="Arial"/>
                <w:sz w:val="21"/>
                <w:szCs w:val="21"/>
                <w:rtl/>
              </w:rPr>
              <w:t>مجمع</w:t>
            </w:r>
            <w:r>
              <w:rPr>
                <w:rFonts w:ascii="Arial" w:hAnsi="Arial" w:cs="Arial"/>
                <w:sz w:val="21"/>
                <w:szCs w:val="21"/>
              </w:rPr>
              <w:t xml:space="preserve"> </w:t>
            </w:r>
            <w:r>
              <w:rPr>
                <w:rFonts w:ascii="Arial" w:hAnsi="Arial" w:cs="Arial"/>
                <w:sz w:val="21"/>
                <w:szCs w:val="21"/>
                <w:rtl/>
              </w:rPr>
              <w:t>مصوب</w:t>
            </w:r>
            <w:r>
              <w:rPr>
                <w:rFonts w:ascii="Arial" w:hAnsi="Arial" w:cs="Arial"/>
                <w:sz w:val="21"/>
                <w:szCs w:val="21"/>
              </w:rPr>
              <w:t xml:space="preserve"> .</w:t>
            </w:r>
            <w:r>
              <w:rPr>
                <w:rFonts w:ascii="Arial" w:hAnsi="Arial" w:cs="Arial"/>
                <w:sz w:val="21"/>
                <w:szCs w:val="21"/>
                <w:rtl/>
                <w:lang w:bidi="fa-IR"/>
              </w:rPr>
              <w:t>۱۳۹۴</w:t>
            </w:r>
            <w:r>
              <w:rPr>
                <w:rFonts w:ascii="Arial" w:hAnsi="Arial" w:cs="Arial"/>
                <w:sz w:val="21"/>
                <w:szCs w:val="21"/>
              </w:rPr>
              <w:t xml:space="preserve"> </w:t>
            </w:r>
            <w:r>
              <w:rPr>
                <w:rFonts w:ascii="Arial" w:hAnsi="Arial" w:cs="Arial"/>
                <w:sz w:val="21"/>
                <w:szCs w:val="21"/>
                <w:rtl/>
              </w:rPr>
              <w:t>،</w:t>
            </w:r>
            <w:r>
              <w:rPr>
                <w:rFonts w:ascii="Arial" w:hAnsi="Arial" w:cs="Arial"/>
                <w:sz w:val="21"/>
                <w:szCs w:val="21"/>
              </w:rPr>
              <w:t xml:space="preserve"> </w:t>
            </w:r>
            <w:r>
              <w:rPr>
                <w:rFonts w:ascii="Arial" w:hAnsi="Arial" w:cs="Arial"/>
                <w:sz w:val="21"/>
                <w:szCs w:val="21"/>
                <w:rtl/>
              </w:rPr>
              <w:t>اول</w:t>
            </w:r>
            <w:r>
              <w:rPr>
                <w:rFonts w:ascii="Arial" w:hAnsi="Arial" w:cs="Arial"/>
                <w:sz w:val="21"/>
                <w:szCs w:val="21"/>
              </w:rPr>
              <w:t xml:space="preserve"> </w:t>
            </w:r>
            <w:r>
              <w:rPr>
                <w:rFonts w:ascii="Arial" w:hAnsi="Arial" w:cs="Arial"/>
                <w:sz w:val="21"/>
                <w:szCs w:val="21"/>
                <w:rtl/>
              </w:rPr>
              <w:t>ویراست</w:t>
            </w:r>
            <w:r>
              <w:rPr>
                <w:rFonts w:ascii="Arial" w:hAnsi="Arial" w:cs="Arial"/>
                <w:sz w:val="21"/>
                <w:szCs w:val="21"/>
              </w:rPr>
              <w:t xml:space="preserve"> </w:t>
            </w:r>
            <w:r>
              <w:rPr>
                <w:rFonts w:ascii="Arial" w:hAnsi="Arial" w:cs="Arial"/>
                <w:sz w:val="21"/>
                <w:szCs w:val="21"/>
                <w:rtl/>
              </w:rPr>
              <w:t>ایران،</w:t>
            </w:r>
            <w:r>
              <w:rPr>
                <w:rFonts w:ascii="Arial" w:hAnsi="Arial" w:cs="Arial"/>
                <w:sz w:val="21"/>
                <w:szCs w:val="21"/>
              </w:rPr>
              <w:t xml:space="preserve"> </w:t>
            </w:r>
            <w:r>
              <w:rPr>
                <w:rFonts w:ascii="Arial" w:hAnsi="Arial" w:cs="Arial"/>
                <w:sz w:val="21"/>
                <w:szCs w:val="21"/>
                <w:rtl/>
              </w:rPr>
              <w:t>در</w:t>
            </w:r>
            <w:r>
              <w:rPr>
                <w:rFonts w:ascii="Arial" w:hAnsi="Arial" w:cs="Arial"/>
                <w:sz w:val="21"/>
                <w:szCs w:val="21"/>
              </w:rPr>
              <w:t xml:space="preserve"> </w:t>
            </w:r>
            <w:r>
              <w:rPr>
                <w:rFonts w:ascii="Arial" w:hAnsi="Arial" w:cs="Arial"/>
                <w:sz w:val="21"/>
                <w:szCs w:val="21"/>
                <w:rtl/>
              </w:rPr>
              <w:t>روانپزشکی</w:t>
            </w:r>
            <w:r>
              <w:rPr>
                <w:rFonts w:ascii="Arial" w:hAnsi="Arial" w:cs="Arial"/>
                <w:sz w:val="21"/>
                <w:szCs w:val="21"/>
              </w:rPr>
              <w:t xml:space="preserve"> </w:t>
            </w:r>
            <w:r>
              <w:rPr>
                <w:rFonts w:ascii="Arial" w:hAnsi="Arial" w:cs="Arial"/>
                <w:sz w:val="21"/>
                <w:szCs w:val="21"/>
                <w:rtl/>
              </w:rPr>
              <w:t>ای</w:t>
            </w:r>
            <w:r>
              <w:rPr>
                <w:rFonts w:ascii="Arial" w:hAnsi="Arial" w:cs="Arial"/>
                <w:sz w:val="21"/>
                <w:szCs w:val="21"/>
              </w:rPr>
              <w:t xml:space="preserve"> </w:t>
            </w:r>
            <w:r>
              <w:rPr>
                <w:rFonts w:ascii="Arial" w:hAnsi="Arial" w:cs="Arial"/>
                <w:sz w:val="21"/>
                <w:szCs w:val="21"/>
                <w:rtl/>
              </w:rPr>
              <w:t>حرفه</w:t>
            </w:r>
            <w:r>
              <w:rPr>
                <w:rFonts w:ascii="Arial" w:hAnsi="Arial" w:cs="Arial"/>
                <w:sz w:val="21"/>
                <w:szCs w:val="21"/>
              </w:rPr>
              <w:t xml:space="preserve"> </w:t>
            </w:r>
            <w:r>
              <w:rPr>
                <w:rFonts w:ascii="Arial" w:hAnsi="Arial" w:cs="Arial"/>
                <w:sz w:val="21"/>
                <w:szCs w:val="21"/>
                <w:rtl/>
              </w:rPr>
              <w:t>اخلاق</w:t>
            </w:r>
            <w:r>
              <w:rPr>
                <w:rFonts w:ascii="Arial" w:hAnsi="Arial" w:cs="Arial"/>
                <w:sz w:val="21"/>
                <w:szCs w:val="21"/>
              </w:rPr>
              <w:t xml:space="preserve"> </w:t>
            </w:r>
            <w:r>
              <w:rPr>
                <w:rFonts w:ascii="Arial" w:hAnsi="Arial" w:cs="Arial"/>
                <w:sz w:val="21"/>
                <w:szCs w:val="21"/>
                <w:rtl/>
              </w:rPr>
              <w:t>منشور</w:t>
            </w:r>
            <w:r>
              <w:rPr>
                <w:rFonts w:ascii="Arial" w:hAnsi="Arial" w:cs="Arial"/>
                <w:sz w:val="21"/>
                <w:szCs w:val="21"/>
              </w:rPr>
              <w:t xml:space="preserve"> -</w:t>
            </w:r>
            <w:r>
              <w:rPr>
                <w:rFonts w:ascii="Arial" w:hAnsi="Arial" w:cs="Arial"/>
                <w:sz w:val="21"/>
                <w:szCs w:val="21"/>
                <w:rtl/>
                <w:lang w:bidi="fa-IR"/>
              </w:rPr>
              <w:t>۶</w:t>
            </w:r>
            <w:r>
              <w:br/>
            </w:r>
            <w:r>
              <w:rPr>
                <w:rFonts w:ascii="Arial" w:hAnsi="Arial" w:cs="Arial"/>
                <w:sz w:val="21"/>
                <w:szCs w:val="21"/>
              </w:rPr>
              <w:t>.</w:t>
            </w:r>
            <w:r>
              <w:rPr>
                <w:rFonts w:ascii="Arial" w:hAnsi="Arial" w:cs="Arial"/>
                <w:sz w:val="21"/>
                <w:szCs w:val="21"/>
                <w:rtl/>
              </w:rPr>
              <w:t>باشد</w:t>
            </w:r>
            <w:r>
              <w:rPr>
                <w:rFonts w:ascii="Arial" w:hAnsi="Arial" w:cs="Arial"/>
                <w:sz w:val="21"/>
                <w:szCs w:val="21"/>
              </w:rPr>
              <w:t xml:space="preserve"> </w:t>
            </w:r>
            <w:r>
              <w:rPr>
                <w:rFonts w:ascii="Arial" w:hAnsi="Arial" w:cs="Arial"/>
                <w:sz w:val="21"/>
                <w:szCs w:val="21"/>
                <w:rtl/>
              </w:rPr>
              <w:t>می</w:t>
            </w:r>
            <w:r>
              <w:rPr>
                <w:rFonts w:ascii="Arial" w:hAnsi="Arial" w:cs="Arial"/>
                <w:sz w:val="21"/>
                <w:szCs w:val="21"/>
              </w:rPr>
              <w:t xml:space="preserve"> </w:t>
            </w:r>
            <w:r>
              <w:rPr>
                <w:rFonts w:ascii="Arial" w:hAnsi="Arial" w:cs="Arial"/>
                <w:sz w:val="21"/>
                <w:szCs w:val="21"/>
                <w:rtl/>
              </w:rPr>
              <w:t>دسترس</w:t>
            </w:r>
            <w:r>
              <w:rPr>
                <w:rFonts w:ascii="Arial" w:hAnsi="Arial" w:cs="Arial"/>
                <w:sz w:val="21"/>
                <w:szCs w:val="21"/>
              </w:rPr>
              <w:t xml:space="preserve"> </w:t>
            </w:r>
            <w:r>
              <w:rPr>
                <w:rFonts w:ascii="Arial" w:hAnsi="Arial" w:cs="Arial"/>
                <w:sz w:val="21"/>
                <w:szCs w:val="21"/>
                <w:rtl/>
              </w:rPr>
              <w:t>در</w:t>
            </w:r>
            <w:r>
              <w:rPr>
                <w:rFonts w:ascii="Arial" w:hAnsi="Arial" w:cs="Arial"/>
                <w:sz w:val="21"/>
                <w:szCs w:val="21"/>
              </w:rPr>
              <w:t xml:space="preserve"> </w:t>
            </w:r>
            <w:r>
              <w:rPr>
                <w:rFonts w:ascii="Arial" w:hAnsi="Arial" w:cs="Arial"/>
                <w:sz w:val="21"/>
                <w:szCs w:val="21"/>
                <w:rtl/>
              </w:rPr>
              <w:t>انجمن</w:t>
            </w:r>
            <w:r>
              <w:rPr>
                <w:rFonts w:ascii="Arial" w:hAnsi="Arial" w:cs="Arial"/>
                <w:sz w:val="21"/>
                <w:szCs w:val="21"/>
              </w:rPr>
              <w:t xml:space="preserve"> </w:t>
            </w:r>
            <w:r>
              <w:rPr>
                <w:rFonts w:ascii="Arial" w:hAnsi="Arial" w:cs="Arial"/>
                <w:sz w:val="21"/>
                <w:szCs w:val="21"/>
                <w:rtl/>
              </w:rPr>
              <w:t>سایت</w:t>
            </w:r>
            <w:r>
              <w:rPr>
                <w:rFonts w:ascii="Arial" w:hAnsi="Arial" w:cs="Arial"/>
                <w:sz w:val="21"/>
                <w:szCs w:val="21"/>
              </w:rPr>
              <w:t xml:space="preserve"> </w:t>
            </w:r>
            <w:r>
              <w:rPr>
                <w:rFonts w:ascii="Arial" w:hAnsi="Arial" w:cs="Arial"/>
                <w:sz w:val="21"/>
                <w:szCs w:val="21"/>
                <w:rtl/>
              </w:rPr>
              <w:t>در</w:t>
            </w:r>
            <w:r>
              <w:rPr>
                <w:rFonts w:ascii="Arial" w:hAnsi="Arial" w:cs="Arial"/>
                <w:sz w:val="21"/>
                <w:szCs w:val="21"/>
              </w:rPr>
              <w:t xml:space="preserve"> </w:t>
            </w:r>
            <w:r>
              <w:rPr>
                <w:rFonts w:ascii="Arial" w:hAnsi="Arial" w:cs="Arial"/>
                <w:sz w:val="21"/>
                <w:szCs w:val="21"/>
                <w:rtl/>
              </w:rPr>
              <w:t>که</w:t>
            </w:r>
            <w:r>
              <w:rPr>
                <w:rFonts w:ascii="Arial" w:hAnsi="Arial" w:cs="Arial"/>
                <w:sz w:val="21"/>
                <w:szCs w:val="21"/>
              </w:rPr>
              <w:t xml:space="preserve"> </w:t>
            </w:r>
            <w:r>
              <w:rPr>
                <w:rFonts w:ascii="Arial" w:hAnsi="Arial" w:cs="Arial"/>
                <w:sz w:val="21"/>
                <w:szCs w:val="21"/>
                <w:rtl/>
              </w:rPr>
              <w:t>ایران</w:t>
            </w:r>
            <w:r>
              <w:rPr>
                <w:rFonts w:ascii="Arial" w:hAnsi="Arial" w:cs="Arial"/>
                <w:sz w:val="21"/>
                <w:szCs w:val="21"/>
              </w:rPr>
              <w:t xml:space="preserve"> </w:t>
            </w:r>
            <w:r>
              <w:rPr>
                <w:rFonts w:ascii="Arial" w:hAnsi="Arial" w:cs="Arial"/>
                <w:sz w:val="21"/>
                <w:szCs w:val="21"/>
                <w:rtl/>
              </w:rPr>
              <w:t>روانپزشکان</w:t>
            </w:r>
            <w:r>
              <w:br/>
            </w:r>
            <w:r>
              <w:rPr>
                <w:rFonts w:ascii="Arial" w:hAnsi="Arial" w:cs="Arial"/>
                <w:sz w:val="21"/>
                <w:szCs w:val="21"/>
              </w:rPr>
              <w:t>.</w:t>
            </w:r>
            <w:r>
              <w:rPr>
                <w:rFonts w:ascii="Arial" w:hAnsi="Arial" w:cs="Arial"/>
                <w:sz w:val="21"/>
                <w:szCs w:val="21"/>
                <w:rtl/>
                <w:lang w:bidi="fa-IR"/>
              </w:rPr>
              <w:t>۱۳۹۹</w:t>
            </w:r>
            <w:r>
              <w:rPr>
                <w:rFonts w:ascii="Arial" w:hAnsi="Arial" w:cs="Arial"/>
                <w:sz w:val="21"/>
                <w:szCs w:val="21"/>
              </w:rPr>
              <w:t xml:space="preserve"> </w:t>
            </w:r>
            <w:r>
              <w:rPr>
                <w:rFonts w:ascii="Arial" w:hAnsi="Arial" w:cs="Arial"/>
                <w:sz w:val="21"/>
                <w:szCs w:val="21"/>
                <w:rtl/>
              </w:rPr>
              <w:t>زمستان</w:t>
            </w:r>
            <w:r>
              <w:rPr>
                <w:rFonts w:ascii="Arial" w:hAnsi="Arial" w:cs="Arial"/>
                <w:sz w:val="21"/>
                <w:szCs w:val="21"/>
              </w:rPr>
              <w:t xml:space="preserve"> (</w:t>
            </w:r>
            <w:r>
              <w:rPr>
                <w:rFonts w:ascii="Arial" w:hAnsi="Arial" w:cs="Arial"/>
                <w:sz w:val="21"/>
                <w:szCs w:val="21"/>
                <w:rtl/>
              </w:rPr>
              <w:t>اس</w:t>
            </w:r>
            <w:r>
              <w:rPr>
                <w:rFonts w:ascii="Arial" w:hAnsi="Arial" w:cs="Arial"/>
                <w:sz w:val="21"/>
                <w:szCs w:val="21"/>
              </w:rPr>
              <w:t xml:space="preserve"> </w:t>
            </w:r>
            <w:r>
              <w:rPr>
                <w:rFonts w:ascii="Arial" w:hAnsi="Arial" w:cs="Arial"/>
                <w:sz w:val="21"/>
                <w:szCs w:val="21"/>
                <w:rtl/>
              </w:rPr>
              <w:t>ام</w:t>
            </w:r>
            <w:r>
              <w:rPr>
                <w:rFonts w:ascii="Arial" w:hAnsi="Arial" w:cs="Arial"/>
                <w:sz w:val="21"/>
                <w:szCs w:val="21"/>
              </w:rPr>
              <w:t xml:space="preserve"> </w:t>
            </w:r>
            <w:r>
              <w:rPr>
                <w:rFonts w:ascii="Arial" w:hAnsi="Arial" w:cs="Arial"/>
                <w:sz w:val="21"/>
                <w:szCs w:val="21"/>
                <w:rtl/>
              </w:rPr>
              <w:t>تی</w:t>
            </w:r>
            <w:r>
              <w:rPr>
                <w:rFonts w:ascii="Arial" w:hAnsi="Arial" w:cs="Arial"/>
                <w:sz w:val="21"/>
                <w:szCs w:val="21"/>
              </w:rPr>
              <w:t xml:space="preserve"> </w:t>
            </w:r>
            <w:r>
              <w:rPr>
                <w:rFonts w:ascii="Arial" w:hAnsi="Arial" w:cs="Arial"/>
                <w:sz w:val="21"/>
                <w:szCs w:val="21"/>
                <w:rtl/>
              </w:rPr>
              <w:t>آر</w:t>
            </w:r>
            <w:r>
              <w:rPr>
                <w:rFonts w:ascii="Arial" w:hAnsi="Arial" w:cs="Arial"/>
                <w:sz w:val="21"/>
                <w:szCs w:val="21"/>
              </w:rPr>
              <w:t xml:space="preserve">) </w:t>
            </w:r>
            <w:r>
              <w:rPr>
                <w:rFonts w:ascii="Arial" w:hAnsi="Arial" w:cs="Arial"/>
                <w:sz w:val="21"/>
                <w:szCs w:val="21"/>
                <w:rtl/>
              </w:rPr>
              <w:t>مکرر</w:t>
            </w:r>
            <w:r>
              <w:rPr>
                <w:rFonts w:ascii="Arial" w:hAnsi="Arial" w:cs="Arial"/>
                <w:sz w:val="21"/>
                <w:szCs w:val="21"/>
              </w:rPr>
              <w:t xml:space="preserve"> </w:t>
            </w:r>
            <w:r>
              <w:rPr>
                <w:rFonts w:ascii="Arial" w:hAnsi="Arial" w:cs="Arial"/>
                <w:sz w:val="21"/>
                <w:szCs w:val="21"/>
                <w:rtl/>
              </w:rPr>
              <w:t>ی</w:t>
            </w:r>
            <w:r>
              <w:rPr>
                <w:rFonts w:ascii="Arial" w:hAnsi="Arial" w:cs="Arial"/>
                <w:sz w:val="21"/>
                <w:szCs w:val="21"/>
              </w:rPr>
              <w:t xml:space="preserve"> </w:t>
            </w:r>
            <w:r>
              <w:rPr>
                <w:rFonts w:ascii="Arial" w:hAnsi="Arial" w:cs="Arial"/>
                <w:sz w:val="21"/>
                <w:szCs w:val="21"/>
                <w:rtl/>
              </w:rPr>
              <w:t>ای</w:t>
            </w:r>
            <w:r>
              <w:rPr>
                <w:rFonts w:ascii="Arial" w:hAnsi="Arial" w:cs="Arial"/>
                <w:sz w:val="21"/>
                <w:szCs w:val="21"/>
              </w:rPr>
              <w:t xml:space="preserve"> </w:t>
            </w:r>
            <w:r>
              <w:rPr>
                <w:rFonts w:ascii="Arial" w:hAnsi="Arial" w:cs="Arial"/>
                <w:sz w:val="21"/>
                <w:szCs w:val="21"/>
                <w:rtl/>
              </w:rPr>
              <w:t>فراجمجمه</w:t>
            </w:r>
            <w:r>
              <w:rPr>
                <w:rFonts w:ascii="Arial" w:hAnsi="Arial" w:cs="Arial"/>
                <w:sz w:val="21"/>
                <w:szCs w:val="21"/>
              </w:rPr>
              <w:t xml:space="preserve"> </w:t>
            </w:r>
            <w:r>
              <w:rPr>
                <w:rFonts w:ascii="Arial" w:hAnsi="Arial" w:cs="Arial"/>
                <w:sz w:val="21"/>
                <w:szCs w:val="21"/>
                <w:rtl/>
              </w:rPr>
              <w:t>مغزی</w:t>
            </w:r>
            <w:r>
              <w:rPr>
                <w:rFonts w:ascii="Arial" w:hAnsi="Arial" w:cs="Arial"/>
                <w:sz w:val="21"/>
                <w:szCs w:val="21"/>
              </w:rPr>
              <w:t xml:space="preserve"> </w:t>
            </w:r>
            <w:r>
              <w:rPr>
                <w:rFonts w:ascii="Arial" w:hAnsi="Arial" w:cs="Arial"/>
                <w:sz w:val="21"/>
                <w:szCs w:val="21"/>
                <w:rtl/>
              </w:rPr>
              <w:t>مغناطیسی</w:t>
            </w:r>
            <w:r>
              <w:rPr>
                <w:rFonts w:ascii="Arial" w:hAnsi="Arial" w:cs="Arial"/>
                <w:sz w:val="21"/>
                <w:szCs w:val="21"/>
              </w:rPr>
              <w:t xml:space="preserve"> </w:t>
            </w:r>
            <w:r>
              <w:rPr>
                <w:rFonts w:ascii="Arial" w:hAnsi="Arial" w:cs="Arial"/>
                <w:sz w:val="21"/>
                <w:szCs w:val="21"/>
                <w:rtl/>
              </w:rPr>
              <w:t>تحریک</w:t>
            </w:r>
            <w:r>
              <w:rPr>
                <w:rFonts w:ascii="Arial" w:hAnsi="Arial" w:cs="Arial"/>
                <w:sz w:val="21"/>
                <w:szCs w:val="21"/>
              </w:rPr>
              <w:t xml:space="preserve"> </w:t>
            </w:r>
            <w:r>
              <w:rPr>
                <w:rFonts w:ascii="Arial" w:hAnsi="Arial" w:cs="Arial"/>
                <w:sz w:val="21"/>
                <w:szCs w:val="21"/>
                <w:rtl/>
              </w:rPr>
              <w:t>خدمت</w:t>
            </w:r>
            <w:r>
              <w:rPr>
                <w:rFonts w:ascii="Arial" w:hAnsi="Arial" w:cs="Arial"/>
                <w:sz w:val="21"/>
                <w:szCs w:val="21"/>
              </w:rPr>
              <w:t xml:space="preserve"> </w:t>
            </w:r>
            <w:r>
              <w:rPr>
                <w:rFonts w:ascii="Arial" w:hAnsi="Arial" w:cs="Arial"/>
                <w:sz w:val="21"/>
                <w:szCs w:val="21"/>
                <w:rtl/>
              </w:rPr>
              <w:t>استاندارد</w:t>
            </w:r>
            <w:r>
              <w:rPr>
                <w:rFonts w:ascii="Arial" w:hAnsi="Arial" w:cs="Arial"/>
                <w:sz w:val="21"/>
                <w:szCs w:val="21"/>
              </w:rPr>
              <w:t xml:space="preserve"> </w:t>
            </w:r>
            <w:r>
              <w:rPr>
                <w:rFonts w:ascii="Arial" w:hAnsi="Arial" w:cs="Arial"/>
                <w:sz w:val="21"/>
                <w:szCs w:val="21"/>
                <w:rtl/>
              </w:rPr>
              <w:t>و</w:t>
            </w:r>
            <w:r>
              <w:rPr>
                <w:rFonts w:ascii="Arial" w:hAnsi="Arial" w:cs="Arial"/>
                <w:sz w:val="21"/>
                <w:szCs w:val="21"/>
              </w:rPr>
              <w:t xml:space="preserve"> </w:t>
            </w:r>
            <w:r>
              <w:rPr>
                <w:rFonts w:ascii="Arial" w:hAnsi="Arial" w:cs="Arial"/>
                <w:sz w:val="21"/>
                <w:szCs w:val="21"/>
                <w:rtl/>
              </w:rPr>
              <w:t>شناسنامه</w:t>
            </w:r>
            <w:r>
              <w:rPr>
                <w:rFonts w:ascii="Arial" w:hAnsi="Arial" w:cs="Arial"/>
                <w:sz w:val="21"/>
                <w:szCs w:val="21"/>
              </w:rPr>
              <w:t xml:space="preserve"> -</w:t>
            </w:r>
            <w:r>
              <w:rPr>
                <w:rFonts w:ascii="Arial" w:hAnsi="Arial" w:cs="Arial"/>
                <w:sz w:val="21"/>
                <w:szCs w:val="21"/>
                <w:rtl/>
                <w:lang w:bidi="fa-IR"/>
              </w:rPr>
              <w:t>۷</w:t>
            </w:r>
            <w:r>
              <w:br/>
            </w:r>
            <w:r>
              <w:rPr>
                <w:rFonts w:ascii="Arial" w:hAnsi="Arial" w:cs="Arial"/>
                <w:sz w:val="21"/>
                <w:szCs w:val="21"/>
                <w:rtl/>
              </w:rPr>
              <w:t>آموزش</w:t>
            </w:r>
            <w:r>
              <w:rPr>
                <w:rFonts w:ascii="Arial" w:hAnsi="Arial" w:cs="Arial"/>
                <w:sz w:val="21"/>
                <w:szCs w:val="21"/>
              </w:rPr>
              <w:t xml:space="preserve"> </w:t>
            </w:r>
            <w:r>
              <w:rPr>
                <w:rFonts w:ascii="Arial" w:hAnsi="Arial" w:cs="Arial"/>
                <w:sz w:val="21"/>
                <w:szCs w:val="21"/>
                <w:rtl/>
              </w:rPr>
              <w:t>و</w:t>
            </w:r>
            <w:r>
              <w:rPr>
                <w:rFonts w:ascii="Arial" w:hAnsi="Arial" w:cs="Arial"/>
                <w:sz w:val="21"/>
                <w:szCs w:val="21"/>
              </w:rPr>
              <w:t xml:space="preserve"> </w:t>
            </w:r>
            <w:r>
              <w:rPr>
                <w:rFonts w:ascii="Arial" w:hAnsi="Arial" w:cs="Arial"/>
                <w:sz w:val="21"/>
                <w:szCs w:val="21"/>
                <w:rtl/>
              </w:rPr>
              <w:t>درمان</w:t>
            </w:r>
            <w:r>
              <w:rPr>
                <w:rFonts w:ascii="Arial" w:hAnsi="Arial" w:cs="Arial"/>
                <w:sz w:val="21"/>
                <w:szCs w:val="21"/>
              </w:rPr>
              <w:t xml:space="preserve"> </w:t>
            </w:r>
            <w:r>
              <w:rPr>
                <w:rFonts w:ascii="Arial" w:hAnsi="Arial" w:cs="Arial"/>
                <w:sz w:val="21"/>
                <w:szCs w:val="21"/>
                <w:rtl/>
              </w:rPr>
              <w:t>،</w:t>
            </w:r>
            <w:r>
              <w:rPr>
                <w:rFonts w:ascii="Arial" w:hAnsi="Arial" w:cs="Arial"/>
                <w:sz w:val="21"/>
                <w:szCs w:val="21"/>
              </w:rPr>
              <w:t xml:space="preserve"> </w:t>
            </w:r>
            <w:r>
              <w:rPr>
                <w:rFonts w:ascii="Arial" w:hAnsi="Arial" w:cs="Arial"/>
                <w:sz w:val="21"/>
                <w:szCs w:val="21"/>
                <w:rtl/>
              </w:rPr>
              <w:t>بهداشت</w:t>
            </w:r>
            <w:r>
              <w:rPr>
                <w:rFonts w:ascii="Arial" w:hAnsi="Arial" w:cs="Arial"/>
                <w:sz w:val="21"/>
                <w:szCs w:val="21"/>
              </w:rPr>
              <w:t xml:space="preserve"> </w:t>
            </w:r>
            <w:r>
              <w:rPr>
                <w:rFonts w:ascii="Arial" w:hAnsi="Arial" w:cs="Arial"/>
                <w:sz w:val="21"/>
                <w:szCs w:val="21"/>
                <w:rtl/>
              </w:rPr>
              <w:t>وزارت</w:t>
            </w:r>
            <w:r>
              <w:rPr>
                <w:rFonts w:ascii="Arial" w:hAnsi="Arial" w:cs="Arial"/>
                <w:sz w:val="21"/>
                <w:szCs w:val="21"/>
              </w:rPr>
              <w:t xml:space="preserve"> -</w:t>
            </w:r>
            <w:r>
              <w:rPr>
                <w:rFonts w:ascii="Arial" w:hAnsi="Arial" w:cs="Arial"/>
                <w:sz w:val="21"/>
                <w:szCs w:val="21"/>
                <w:rtl/>
              </w:rPr>
              <w:t>درمان</w:t>
            </w:r>
            <w:r>
              <w:rPr>
                <w:rFonts w:ascii="Arial" w:hAnsi="Arial" w:cs="Arial"/>
                <w:sz w:val="21"/>
                <w:szCs w:val="21"/>
              </w:rPr>
              <w:t xml:space="preserve"> </w:t>
            </w:r>
            <w:r>
              <w:rPr>
                <w:rFonts w:ascii="Arial" w:hAnsi="Arial" w:cs="Arial"/>
                <w:sz w:val="21"/>
                <w:szCs w:val="21"/>
                <w:rtl/>
              </w:rPr>
              <w:t>معاونت</w:t>
            </w:r>
            <w:r>
              <w:rPr>
                <w:rFonts w:ascii="Arial" w:hAnsi="Arial" w:cs="Arial"/>
                <w:sz w:val="21"/>
                <w:szCs w:val="21"/>
              </w:rPr>
              <w:t xml:space="preserve"> -</w:t>
            </w:r>
            <w:r>
              <w:rPr>
                <w:rFonts w:ascii="Arial" w:hAnsi="Arial" w:cs="Arial"/>
                <w:sz w:val="21"/>
                <w:szCs w:val="21"/>
                <w:rtl/>
              </w:rPr>
              <w:t>سلامت</w:t>
            </w:r>
            <w:r>
              <w:rPr>
                <w:rFonts w:ascii="Arial" w:hAnsi="Arial" w:cs="Arial"/>
                <w:sz w:val="21"/>
                <w:szCs w:val="21"/>
              </w:rPr>
              <w:t xml:space="preserve"> </w:t>
            </w:r>
            <w:r>
              <w:rPr>
                <w:rFonts w:ascii="Arial" w:hAnsi="Arial" w:cs="Arial"/>
                <w:sz w:val="21"/>
                <w:szCs w:val="21"/>
                <w:rtl/>
              </w:rPr>
              <w:t>راهنماهای</w:t>
            </w:r>
            <w:r>
              <w:rPr>
                <w:rFonts w:ascii="Arial" w:hAnsi="Arial" w:cs="Arial"/>
                <w:sz w:val="21"/>
                <w:szCs w:val="21"/>
              </w:rPr>
              <w:t xml:space="preserve"> </w:t>
            </w:r>
            <w:r>
              <w:rPr>
                <w:rFonts w:ascii="Arial" w:hAnsi="Arial" w:cs="Arial"/>
                <w:sz w:val="21"/>
                <w:szCs w:val="21"/>
                <w:rtl/>
              </w:rPr>
              <w:t>تدوین</w:t>
            </w:r>
            <w:r>
              <w:rPr>
                <w:rFonts w:ascii="Arial" w:hAnsi="Arial" w:cs="Arial"/>
                <w:sz w:val="21"/>
                <w:szCs w:val="21"/>
              </w:rPr>
              <w:t xml:space="preserve"> </w:t>
            </w:r>
            <w:r>
              <w:rPr>
                <w:rFonts w:ascii="Arial" w:hAnsi="Arial" w:cs="Arial"/>
                <w:sz w:val="21"/>
                <w:szCs w:val="21"/>
                <w:rtl/>
              </w:rPr>
              <w:t>راهبردی</w:t>
            </w:r>
            <w:r>
              <w:rPr>
                <w:rFonts w:ascii="Arial" w:hAnsi="Arial" w:cs="Arial"/>
                <w:sz w:val="21"/>
                <w:szCs w:val="21"/>
              </w:rPr>
              <w:t xml:space="preserve"> </w:t>
            </w:r>
            <w:r>
              <w:rPr>
                <w:rFonts w:ascii="Arial" w:hAnsi="Arial" w:cs="Arial"/>
                <w:sz w:val="21"/>
                <w:szCs w:val="21"/>
                <w:rtl/>
              </w:rPr>
              <w:t>شورای</w:t>
            </w:r>
            <w:r>
              <w:rPr>
                <w:rFonts w:ascii="Arial" w:hAnsi="Arial" w:cs="Arial"/>
                <w:sz w:val="21"/>
                <w:szCs w:val="21"/>
              </w:rPr>
              <w:t xml:space="preserve"> </w:t>
            </w:r>
            <w:r>
              <w:rPr>
                <w:rFonts w:ascii="Arial" w:hAnsi="Arial" w:cs="Arial"/>
                <w:sz w:val="21"/>
                <w:szCs w:val="21"/>
                <w:rtl/>
              </w:rPr>
              <w:t>دبیرخانه</w:t>
            </w:r>
            <w:r>
              <w:br/>
            </w:r>
            <w:r>
              <w:rPr>
                <w:rFonts w:ascii="Arial" w:hAnsi="Arial" w:cs="Arial"/>
                <w:sz w:val="21"/>
                <w:szCs w:val="21"/>
                <w:rtl/>
              </w:rPr>
              <w:t>پزشکی</w:t>
            </w:r>
            <w:r>
              <w:br/>
            </w:r>
            <w:r>
              <w:rPr>
                <w:rFonts w:ascii="Arial" w:hAnsi="Arial" w:cs="Arial"/>
                <w:sz w:val="21"/>
                <w:szCs w:val="21"/>
              </w:rPr>
              <w:t>.</w:t>
            </w:r>
            <w:r>
              <w:rPr>
                <w:rFonts w:ascii="Arial" w:hAnsi="Arial" w:cs="Arial"/>
                <w:sz w:val="21"/>
                <w:szCs w:val="21"/>
                <w:rtl/>
                <w:lang w:bidi="fa-IR"/>
              </w:rPr>
              <w:t>۱۳۹۹</w:t>
            </w:r>
            <w:r>
              <w:rPr>
                <w:rFonts w:ascii="Arial" w:hAnsi="Arial" w:cs="Arial"/>
                <w:sz w:val="21"/>
                <w:szCs w:val="21"/>
              </w:rPr>
              <w:t xml:space="preserve"> </w:t>
            </w:r>
            <w:r>
              <w:rPr>
                <w:rFonts w:ascii="Arial" w:hAnsi="Arial" w:cs="Arial"/>
                <w:sz w:val="21"/>
                <w:szCs w:val="21"/>
                <w:rtl/>
              </w:rPr>
              <w:t>زمستان</w:t>
            </w:r>
            <w:r>
              <w:rPr>
                <w:rFonts w:ascii="Arial" w:hAnsi="Arial" w:cs="Arial"/>
                <w:sz w:val="21"/>
                <w:szCs w:val="21"/>
              </w:rPr>
              <w:t xml:space="preserve"> .(</w:t>
            </w:r>
            <w:r>
              <w:rPr>
                <w:rFonts w:ascii="Arial" w:hAnsi="Arial" w:cs="Arial"/>
                <w:sz w:val="21"/>
                <w:szCs w:val="21"/>
                <w:rtl/>
              </w:rPr>
              <w:t>ابزاری</w:t>
            </w:r>
            <w:r>
              <w:rPr>
                <w:rFonts w:ascii="Arial" w:hAnsi="Arial" w:cs="Arial"/>
                <w:sz w:val="21"/>
                <w:szCs w:val="21"/>
              </w:rPr>
              <w:t xml:space="preserve"> </w:t>
            </w:r>
            <w:r>
              <w:rPr>
                <w:rFonts w:ascii="Arial" w:hAnsi="Arial" w:cs="Arial"/>
                <w:sz w:val="21"/>
                <w:szCs w:val="21"/>
                <w:rtl/>
              </w:rPr>
              <w:t>و</w:t>
            </w:r>
            <w:r>
              <w:rPr>
                <w:rFonts w:ascii="Arial" w:hAnsi="Arial" w:cs="Arial"/>
                <w:sz w:val="21"/>
                <w:szCs w:val="21"/>
              </w:rPr>
              <w:t xml:space="preserve"> </w:t>
            </w:r>
            <w:r>
              <w:rPr>
                <w:rFonts w:ascii="Arial" w:hAnsi="Arial" w:cs="Arial"/>
                <w:sz w:val="21"/>
                <w:szCs w:val="21"/>
                <w:rtl/>
              </w:rPr>
              <w:t>دارویی</w:t>
            </w:r>
            <w:r>
              <w:rPr>
                <w:rFonts w:ascii="Arial" w:hAnsi="Arial" w:cs="Arial"/>
                <w:sz w:val="21"/>
                <w:szCs w:val="21"/>
              </w:rPr>
              <w:t xml:space="preserve"> </w:t>
            </w:r>
            <w:r>
              <w:rPr>
                <w:rFonts w:ascii="Arial" w:hAnsi="Arial" w:cs="Arial"/>
                <w:sz w:val="21"/>
                <w:szCs w:val="21"/>
                <w:rtl/>
              </w:rPr>
              <w:t>های</w:t>
            </w:r>
            <w:r>
              <w:rPr>
                <w:rFonts w:ascii="Arial" w:hAnsi="Arial" w:cs="Arial"/>
                <w:sz w:val="21"/>
                <w:szCs w:val="21"/>
              </w:rPr>
              <w:t xml:space="preserve"> </w:t>
            </w:r>
            <w:r>
              <w:rPr>
                <w:rFonts w:ascii="Arial" w:hAnsi="Arial" w:cs="Arial"/>
                <w:sz w:val="21"/>
                <w:szCs w:val="21"/>
                <w:rtl/>
              </w:rPr>
              <w:t>درمان</w:t>
            </w:r>
            <w:r>
              <w:rPr>
                <w:rFonts w:ascii="Arial" w:hAnsi="Arial" w:cs="Arial"/>
                <w:sz w:val="21"/>
                <w:szCs w:val="21"/>
              </w:rPr>
              <w:t xml:space="preserve"> ) </w:t>
            </w:r>
            <w:r>
              <w:rPr>
                <w:rFonts w:ascii="Arial" w:hAnsi="Arial" w:cs="Arial"/>
                <w:sz w:val="21"/>
                <w:szCs w:val="21"/>
                <w:rtl/>
              </w:rPr>
              <w:t>ایران</w:t>
            </w:r>
            <w:r>
              <w:rPr>
                <w:rFonts w:ascii="Arial" w:hAnsi="Arial" w:cs="Arial"/>
                <w:sz w:val="21"/>
                <w:szCs w:val="21"/>
              </w:rPr>
              <w:t xml:space="preserve"> </w:t>
            </w:r>
            <w:r>
              <w:rPr>
                <w:rFonts w:ascii="Arial" w:hAnsi="Arial" w:cs="Arial"/>
                <w:sz w:val="21"/>
                <w:szCs w:val="21"/>
                <w:rtl/>
              </w:rPr>
              <w:t>بزرگسالان</w:t>
            </w:r>
            <w:r>
              <w:rPr>
                <w:rFonts w:ascii="Arial" w:hAnsi="Arial" w:cs="Arial"/>
                <w:sz w:val="21"/>
                <w:szCs w:val="21"/>
              </w:rPr>
              <w:t xml:space="preserve"> </w:t>
            </w:r>
            <w:r>
              <w:rPr>
                <w:rFonts w:ascii="Arial" w:hAnsi="Arial" w:cs="Arial"/>
                <w:sz w:val="21"/>
                <w:szCs w:val="21"/>
                <w:rtl/>
              </w:rPr>
              <w:t>قطبی</w:t>
            </w:r>
            <w:r>
              <w:rPr>
                <w:rFonts w:ascii="Arial" w:hAnsi="Arial" w:cs="Arial"/>
                <w:sz w:val="21"/>
                <w:szCs w:val="21"/>
              </w:rPr>
              <w:t xml:space="preserve"> </w:t>
            </w:r>
            <w:r>
              <w:rPr>
                <w:rFonts w:ascii="Arial" w:hAnsi="Arial" w:cs="Arial"/>
                <w:sz w:val="21"/>
                <w:szCs w:val="21"/>
                <w:rtl/>
              </w:rPr>
              <w:t>دو</w:t>
            </w:r>
            <w:r>
              <w:rPr>
                <w:rFonts w:ascii="Arial" w:hAnsi="Arial" w:cs="Arial"/>
                <w:sz w:val="21"/>
                <w:szCs w:val="21"/>
              </w:rPr>
              <w:t xml:space="preserve"> </w:t>
            </w:r>
            <w:r>
              <w:rPr>
                <w:rFonts w:ascii="Arial" w:hAnsi="Arial" w:cs="Arial"/>
                <w:sz w:val="21"/>
                <w:szCs w:val="21"/>
                <w:rtl/>
              </w:rPr>
              <w:t>اختلال</w:t>
            </w:r>
            <w:r>
              <w:rPr>
                <w:rFonts w:ascii="Arial" w:hAnsi="Arial" w:cs="Arial"/>
                <w:sz w:val="21"/>
                <w:szCs w:val="21"/>
              </w:rPr>
              <w:t xml:space="preserve"> </w:t>
            </w:r>
            <w:r>
              <w:rPr>
                <w:rFonts w:ascii="Arial" w:hAnsi="Arial" w:cs="Arial"/>
                <w:sz w:val="21"/>
                <w:szCs w:val="21"/>
                <w:rtl/>
              </w:rPr>
              <w:t>مدیریت</w:t>
            </w:r>
            <w:r>
              <w:rPr>
                <w:rFonts w:ascii="Arial" w:hAnsi="Arial" w:cs="Arial"/>
                <w:sz w:val="21"/>
                <w:szCs w:val="21"/>
              </w:rPr>
              <w:t xml:space="preserve"> </w:t>
            </w:r>
            <w:r>
              <w:rPr>
                <w:rFonts w:ascii="Arial" w:hAnsi="Arial" w:cs="Arial"/>
                <w:sz w:val="21"/>
                <w:szCs w:val="21"/>
                <w:rtl/>
              </w:rPr>
              <w:t>بالینی</w:t>
            </w:r>
            <w:r>
              <w:rPr>
                <w:rFonts w:ascii="Arial" w:hAnsi="Arial" w:cs="Arial"/>
                <w:sz w:val="21"/>
                <w:szCs w:val="21"/>
              </w:rPr>
              <w:t xml:space="preserve"> </w:t>
            </w:r>
            <w:r>
              <w:rPr>
                <w:rFonts w:ascii="Arial" w:hAnsi="Arial" w:cs="Arial"/>
                <w:sz w:val="21"/>
                <w:szCs w:val="21"/>
                <w:rtl/>
              </w:rPr>
              <w:t>راهنمای</w:t>
            </w:r>
            <w:r>
              <w:rPr>
                <w:rFonts w:ascii="Arial" w:hAnsi="Arial" w:cs="Arial"/>
                <w:sz w:val="21"/>
                <w:szCs w:val="21"/>
              </w:rPr>
              <w:t xml:space="preserve"> -</w:t>
            </w:r>
            <w:r>
              <w:rPr>
                <w:rFonts w:ascii="Arial" w:hAnsi="Arial" w:cs="Arial"/>
                <w:sz w:val="21"/>
                <w:szCs w:val="21"/>
                <w:rtl/>
                <w:lang w:bidi="fa-IR"/>
              </w:rPr>
              <w:t>۸</w:t>
            </w:r>
            <w:r>
              <w:br/>
            </w:r>
            <w:r>
              <w:rPr>
                <w:rFonts w:ascii="Arial" w:hAnsi="Arial" w:cs="Arial"/>
                <w:sz w:val="21"/>
                <w:szCs w:val="21"/>
                <w:rtl/>
              </w:rPr>
              <w:t>پزشکی</w:t>
            </w:r>
            <w:r>
              <w:rPr>
                <w:rFonts w:ascii="Arial" w:hAnsi="Arial" w:cs="Arial"/>
                <w:sz w:val="21"/>
                <w:szCs w:val="21"/>
              </w:rPr>
              <w:t xml:space="preserve"> </w:t>
            </w:r>
            <w:r>
              <w:rPr>
                <w:rFonts w:ascii="Arial" w:hAnsi="Arial" w:cs="Arial"/>
                <w:sz w:val="21"/>
                <w:szCs w:val="21"/>
                <w:rtl/>
              </w:rPr>
              <w:t>آموزش</w:t>
            </w:r>
            <w:r>
              <w:rPr>
                <w:rFonts w:ascii="Arial" w:hAnsi="Arial" w:cs="Arial"/>
                <w:sz w:val="21"/>
                <w:szCs w:val="21"/>
              </w:rPr>
              <w:t xml:space="preserve"> . </w:t>
            </w:r>
            <w:r>
              <w:rPr>
                <w:rFonts w:ascii="Arial" w:hAnsi="Arial" w:cs="Arial"/>
                <w:sz w:val="21"/>
                <w:szCs w:val="21"/>
                <w:rtl/>
              </w:rPr>
              <w:t>درمان</w:t>
            </w:r>
            <w:r>
              <w:rPr>
                <w:rFonts w:ascii="Arial" w:hAnsi="Arial" w:cs="Arial"/>
                <w:sz w:val="21"/>
                <w:szCs w:val="21"/>
              </w:rPr>
              <w:t xml:space="preserve"> </w:t>
            </w:r>
            <w:r>
              <w:rPr>
                <w:rFonts w:ascii="Arial" w:hAnsi="Arial" w:cs="Arial"/>
                <w:sz w:val="21"/>
                <w:szCs w:val="21"/>
                <w:rtl/>
              </w:rPr>
              <w:t>بهداشت،</w:t>
            </w:r>
            <w:r>
              <w:rPr>
                <w:rFonts w:ascii="Arial" w:hAnsi="Arial" w:cs="Arial"/>
                <w:sz w:val="21"/>
                <w:szCs w:val="21"/>
              </w:rPr>
              <w:t xml:space="preserve"> </w:t>
            </w:r>
            <w:r>
              <w:rPr>
                <w:rFonts w:ascii="Arial" w:hAnsi="Arial" w:cs="Arial"/>
                <w:sz w:val="21"/>
                <w:szCs w:val="21"/>
                <w:rtl/>
              </w:rPr>
              <w:t>وزارت</w:t>
            </w:r>
            <w:r>
              <w:rPr>
                <w:rFonts w:ascii="Arial" w:hAnsi="Arial" w:cs="Arial"/>
                <w:sz w:val="21"/>
                <w:szCs w:val="21"/>
              </w:rPr>
              <w:t xml:space="preserve"> -</w:t>
            </w:r>
            <w:r>
              <w:rPr>
                <w:rFonts w:ascii="Arial" w:hAnsi="Arial" w:cs="Arial"/>
                <w:sz w:val="21"/>
                <w:szCs w:val="21"/>
                <w:rtl/>
              </w:rPr>
              <w:t>درمان</w:t>
            </w:r>
            <w:r>
              <w:rPr>
                <w:rFonts w:ascii="Arial" w:hAnsi="Arial" w:cs="Arial"/>
                <w:sz w:val="21"/>
                <w:szCs w:val="21"/>
              </w:rPr>
              <w:t xml:space="preserve"> </w:t>
            </w:r>
            <w:r>
              <w:rPr>
                <w:rFonts w:ascii="Arial" w:hAnsi="Arial" w:cs="Arial"/>
                <w:sz w:val="21"/>
                <w:szCs w:val="21"/>
                <w:rtl/>
              </w:rPr>
              <w:t>معاونت</w:t>
            </w:r>
            <w:r>
              <w:rPr>
                <w:rFonts w:ascii="Arial" w:hAnsi="Arial" w:cs="Arial"/>
                <w:sz w:val="21"/>
                <w:szCs w:val="21"/>
              </w:rPr>
              <w:t xml:space="preserve"> -</w:t>
            </w:r>
            <w:r>
              <w:rPr>
                <w:rFonts w:ascii="Arial" w:hAnsi="Arial" w:cs="Arial"/>
                <w:sz w:val="21"/>
                <w:szCs w:val="21"/>
                <w:rtl/>
              </w:rPr>
              <w:t>بالینی</w:t>
            </w:r>
            <w:r>
              <w:rPr>
                <w:rFonts w:ascii="Arial" w:hAnsi="Arial" w:cs="Arial"/>
                <w:sz w:val="21"/>
                <w:szCs w:val="21"/>
              </w:rPr>
              <w:t xml:space="preserve"> </w:t>
            </w:r>
            <w:r>
              <w:rPr>
                <w:rFonts w:ascii="Arial" w:hAnsi="Arial" w:cs="Arial"/>
                <w:sz w:val="21"/>
                <w:szCs w:val="21"/>
                <w:rtl/>
              </w:rPr>
              <w:t>راهنماهای</w:t>
            </w:r>
            <w:r>
              <w:rPr>
                <w:rFonts w:ascii="Arial" w:hAnsi="Arial" w:cs="Arial"/>
                <w:sz w:val="21"/>
                <w:szCs w:val="21"/>
              </w:rPr>
              <w:t xml:space="preserve"> </w:t>
            </w:r>
            <w:r>
              <w:rPr>
                <w:rFonts w:ascii="Arial" w:hAnsi="Arial" w:cs="Arial"/>
                <w:sz w:val="21"/>
                <w:szCs w:val="21"/>
                <w:rtl/>
              </w:rPr>
              <w:t>تدوین</w:t>
            </w:r>
            <w:r>
              <w:rPr>
                <w:rFonts w:ascii="Arial" w:hAnsi="Arial" w:cs="Arial"/>
                <w:sz w:val="21"/>
                <w:szCs w:val="21"/>
              </w:rPr>
              <w:t xml:space="preserve"> </w:t>
            </w:r>
            <w:r>
              <w:rPr>
                <w:rFonts w:ascii="Arial" w:hAnsi="Arial" w:cs="Arial"/>
                <w:sz w:val="21"/>
                <w:szCs w:val="21"/>
                <w:rtl/>
              </w:rPr>
              <w:t>راهبردی</w:t>
            </w:r>
            <w:r>
              <w:rPr>
                <w:rFonts w:ascii="Arial" w:hAnsi="Arial" w:cs="Arial"/>
                <w:sz w:val="21"/>
                <w:szCs w:val="21"/>
              </w:rPr>
              <w:t xml:space="preserve"> </w:t>
            </w:r>
            <w:r>
              <w:rPr>
                <w:rFonts w:ascii="Arial" w:hAnsi="Arial" w:cs="Arial"/>
                <w:sz w:val="21"/>
                <w:szCs w:val="21"/>
                <w:rtl/>
              </w:rPr>
              <w:t>شورای</w:t>
            </w:r>
            <w:r>
              <w:rPr>
                <w:rFonts w:ascii="Arial" w:hAnsi="Arial" w:cs="Arial"/>
                <w:sz w:val="21"/>
                <w:szCs w:val="21"/>
              </w:rPr>
              <w:t xml:space="preserve"> </w:t>
            </w:r>
            <w:r>
              <w:rPr>
                <w:rFonts w:ascii="Arial" w:hAnsi="Arial" w:cs="Arial"/>
                <w:sz w:val="21"/>
                <w:szCs w:val="21"/>
                <w:rtl/>
              </w:rPr>
              <w:t>دبیرخانه</w:t>
            </w:r>
            <w:r>
              <w:br/>
            </w:r>
            <w:r>
              <w:rPr>
                <w:rFonts w:ascii="Arial" w:hAnsi="Arial" w:cs="Arial"/>
                <w:sz w:val="21"/>
                <w:szCs w:val="21"/>
              </w:rPr>
              <w:t>.</w:t>
            </w:r>
            <w:r>
              <w:rPr>
                <w:rFonts w:ascii="Arial" w:hAnsi="Arial" w:cs="Arial"/>
                <w:sz w:val="21"/>
                <w:szCs w:val="21"/>
                <w:rtl/>
              </w:rPr>
              <w:t>گردد</w:t>
            </w:r>
            <w:r>
              <w:rPr>
                <w:rFonts w:ascii="Arial" w:hAnsi="Arial" w:cs="Arial"/>
                <w:sz w:val="21"/>
                <w:szCs w:val="21"/>
              </w:rPr>
              <w:t xml:space="preserve"> </w:t>
            </w:r>
            <w:r>
              <w:rPr>
                <w:rFonts w:ascii="Arial" w:hAnsi="Arial" w:cs="Arial"/>
                <w:sz w:val="21"/>
                <w:szCs w:val="21"/>
                <w:rtl/>
              </w:rPr>
              <w:t>می</w:t>
            </w:r>
            <w:r>
              <w:rPr>
                <w:rFonts w:ascii="Arial" w:hAnsi="Arial" w:cs="Arial"/>
                <w:sz w:val="21"/>
                <w:szCs w:val="21"/>
              </w:rPr>
              <w:t xml:space="preserve"> </w:t>
            </w:r>
            <w:r>
              <w:rPr>
                <w:rFonts w:ascii="Arial" w:hAnsi="Arial" w:cs="Arial"/>
                <w:sz w:val="21"/>
                <w:szCs w:val="21"/>
                <w:rtl/>
              </w:rPr>
              <w:t>اعلام</w:t>
            </w:r>
            <w:r>
              <w:rPr>
                <w:rFonts w:ascii="Arial" w:hAnsi="Arial" w:cs="Arial"/>
                <w:sz w:val="21"/>
                <w:szCs w:val="21"/>
              </w:rPr>
              <w:t xml:space="preserve"> </w:t>
            </w:r>
            <w:r>
              <w:rPr>
                <w:rFonts w:ascii="Arial" w:hAnsi="Arial" w:cs="Arial"/>
                <w:sz w:val="21"/>
                <w:szCs w:val="21"/>
                <w:rtl/>
              </w:rPr>
              <w:t>زیر</w:t>
            </w:r>
            <w:r>
              <w:rPr>
                <w:rFonts w:ascii="Arial" w:hAnsi="Arial" w:cs="Arial"/>
                <w:sz w:val="21"/>
                <w:szCs w:val="21"/>
              </w:rPr>
              <w:t xml:space="preserve"> </w:t>
            </w:r>
            <w:r>
              <w:rPr>
                <w:rFonts w:ascii="Arial" w:hAnsi="Arial" w:cs="Arial"/>
                <w:sz w:val="21"/>
                <w:szCs w:val="21"/>
                <w:rtl/>
              </w:rPr>
              <w:t>شرح</w:t>
            </w:r>
            <w:r>
              <w:rPr>
                <w:rFonts w:ascii="Arial" w:hAnsi="Arial" w:cs="Arial"/>
                <w:sz w:val="21"/>
                <w:szCs w:val="21"/>
              </w:rPr>
              <w:t xml:space="preserve"> </w:t>
            </w:r>
            <w:r>
              <w:rPr>
                <w:rFonts w:ascii="Arial" w:hAnsi="Arial" w:cs="Arial"/>
                <w:sz w:val="21"/>
                <w:szCs w:val="21"/>
                <w:rtl/>
              </w:rPr>
              <w:t>به</w:t>
            </w:r>
            <w:r>
              <w:rPr>
                <w:rFonts w:ascii="Arial" w:hAnsi="Arial" w:cs="Arial"/>
                <w:sz w:val="21"/>
                <w:szCs w:val="21"/>
              </w:rPr>
              <w:t xml:space="preserve"> </w:t>
            </w:r>
            <w:r>
              <w:rPr>
                <w:rFonts w:ascii="Arial" w:hAnsi="Arial" w:cs="Arial"/>
                <w:sz w:val="21"/>
                <w:szCs w:val="21"/>
                <w:rtl/>
              </w:rPr>
              <w:t>که</w:t>
            </w:r>
            <w:r>
              <w:rPr>
                <w:rFonts w:ascii="Arial" w:hAnsi="Arial" w:cs="Arial"/>
                <w:sz w:val="21"/>
                <w:szCs w:val="21"/>
              </w:rPr>
              <w:t xml:space="preserve"> </w:t>
            </w:r>
            <w:r>
              <w:rPr>
                <w:rFonts w:ascii="Arial" w:hAnsi="Arial" w:cs="Arial"/>
                <w:sz w:val="21"/>
                <w:szCs w:val="21"/>
                <w:rtl/>
              </w:rPr>
              <w:t>روانپزشکی</w:t>
            </w:r>
            <w:r>
              <w:rPr>
                <w:rFonts w:ascii="Arial" w:hAnsi="Arial" w:cs="Arial"/>
                <w:sz w:val="21"/>
                <w:szCs w:val="21"/>
              </w:rPr>
              <w:t xml:space="preserve"> </w:t>
            </w:r>
            <w:r>
              <w:rPr>
                <w:rFonts w:ascii="Arial" w:hAnsi="Arial" w:cs="Arial"/>
                <w:sz w:val="21"/>
                <w:szCs w:val="21"/>
                <w:rtl/>
              </w:rPr>
              <w:t>منتخب</w:t>
            </w:r>
            <w:r>
              <w:rPr>
                <w:rFonts w:ascii="Arial" w:hAnsi="Arial" w:cs="Arial"/>
                <w:sz w:val="21"/>
                <w:szCs w:val="21"/>
              </w:rPr>
              <w:t xml:space="preserve"> </w:t>
            </w:r>
            <w:r>
              <w:rPr>
                <w:rFonts w:ascii="Arial" w:hAnsi="Arial" w:cs="Arial"/>
                <w:sz w:val="21"/>
                <w:szCs w:val="21"/>
                <w:rtl/>
              </w:rPr>
              <w:t>مقاله</w:t>
            </w:r>
            <w:r>
              <w:rPr>
                <w:rFonts w:ascii="Arial" w:hAnsi="Arial" w:cs="Arial"/>
                <w:sz w:val="21"/>
                <w:szCs w:val="21"/>
              </w:rPr>
              <w:t xml:space="preserve"> </w:t>
            </w:r>
            <w:r>
              <w:rPr>
                <w:rFonts w:ascii="Arial" w:hAnsi="Arial" w:cs="Arial"/>
                <w:sz w:val="21"/>
                <w:szCs w:val="21"/>
                <w:rtl/>
                <w:lang w:bidi="fa-IR"/>
              </w:rPr>
              <w:t>۵۰</w:t>
            </w:r>
            <w:r>
              <w:rPr>
                <w:rFonts w:ascii="Arial" w:hAnsi="Arial" w:cs="Arial"/>
                <w:sz w:val="21"/>
                <w:szCs w:val="21"/>
              </w:rPr>
              <w:t xml:space="preserve"> </w:t>
            </w:r>
            <w:r>
              <w:rPr>
                <w:rFonts w:ascii="Arial" w:hAnsi="Arial" w:cs="Arial"/>
                <w:sz w:val="21"/>
                <w:szCs w:val="21"/>
                <w:rtl/>
              </w:rPr>
              <w:t>مجموعه</w:t>
            </w:r>
            <w:r>
              <w:rPr>
                <w:rFonts w:ascii="Arial" w:hAnsi="Arial" w:cs="Arial"/>
                <w:sz w:val="21"/>
                <w:szCs w:val="21"/>
              </w:rPr>
              <w:t xml:space="preserve"> -</w:t>
            </w:r>
            <w:r>
              <w:rPr>
                <w:rFonts w:ascii="Arial" w:hAnsi="Arial" w:cs="Arial"/>
                <w:sz w:val="21"/>
                <w:szCs w:val="21"/>
                <w:rtl/>
                <w:lang w:bidi="fa-IR"/>
              </w:rPr>
              <w:t>۹</w:t>
            </w:r>
          </w:p>
          <w:p w:rsidR="004650DF" w:rsidRPr="004650DF" w:rsidRDefault="004650DF" w:rsidP="00F61472">
            <w:pPr>
              <w:rPr>
                <w:rFonts w:cs="Times New Roman"/>
                <w:sz w:val="24"/>
                <w:szCs w:val="24"/>
              </w:rPr>
            </w:pPr>
            <w:r>
              <w:rPr>
                <w:rFonts w:ascii="Arial" w:hAnsi="Arial" w:cs="Arial"/>
                <w:sz w:val="21"/>
                <w:szCs w:val="21"/>
              </w:rPr>
              <w:t>1</w:t>
            </w:r>
            <w:r w:rsidRPr="004650DF">
              <w:rPr>
                <w:rFonts w:ascii="Arial" w:hAnsi="Arial" w:cs="Arial"/>
                <w:sz w:val="21"/>
                <w:szCs w:val="21"/>
              </w:rPr>
              <w:t xml:space="preserve"> Ostuzzi G, Bertolini F, Tedeschi F, Vita G, Brambilla P, Del Fabro L, et al. Oral and long-acting</w:t>
            </w:r>
            <w:r w:rsidRPr="004650DF">
              <w:rPr>
                <w:rFonts w:cs="Times New Roman"/>
                <w:sz w:val="24"/>
                <w:szCs w:val="24"/>
              </w:rPr>
              <w:br/>
            </w:r>
            <w:r w:rsidRPr="004650DF">
              <w:rPr>
                <w:rFonts w:ascii="Arial" w:hAnsi="Arial" w:cs="Arial"/>
                <w:sz w:val="21"/>
                <w:szCs w:val="21"/>
              </w:rPr>
              <w:t>antipsychotics for relapse prevention in schizophrenia-spectrum disorders: a network meta-analysis of</w:t>
            </w:r>
            <w:r w:rsidRPr="004650DF">
              <w:rPr>
                <w:rFonts w:cs="Times New Roman"/>
                <w:sz w:val="24"/>
                <w:szCs w:val="24"/>
              </w:rPr>
              <w:br/>
            </w:r>
            <w:r w:rsidRPr="004650DF">
              <w:rPr>
                <w:rFonts w:ascii="Arial" w:hAnsi="Arial" w:cs="Arial"/>
                <w:sz w:val="21"/>
                <w:szCs w:val="21"/>
              </w:rPr>
              <w:t>92 randomized trials including 22,645 participants. World psychiatry. 2022;21(2):295-307.</w:t>
            </w:r>
            <w:r w:rsidRPr="004650DF">
              <w:rPr>
                <w:rFonts w:cs="Times New Roman"/>
                <w:sz w:val="24"/>
                <w:szCs w:val="24"/>
              </w:rPr>
              <w:br/>
            </w:r>
            <w:r w:rsidRPr="004650DF">
              <w:rPr>
                <w:rFonts w:ascii="Arial" w:hAnsi="Arial" w:cs="Arial"/>
                <w:sz w:val="21"/>
                <w:szCs w:val="21"/>
              </w:rPr>
              <w:t>2. Lu Z, Sun Y, Zhang Y, Chen Y, Guo L, Liao Y, et al. Pharmacological treatment strategies for</w:t>
            </w:r>
            <w:r w:rsidRPr="004650DF">
              <w:rPr>
                <w:rFonts w:cs="Times New Roman"/>
                <w:sz w:val="24"/>
                <w:szCs w:val="24"/>
              </w:rPr>
              <w:br/>
            </w:r>
            <w:r w:rsidRPr="004650DF">
              <w:rPr>
                <w:rFonts w:ascii="Arial" w:hAnsi="Arial" w:cs="Arial"/>
                <w:sz w:val="21"/>
                <w:szCs w:val="21"/>
              </w:rPr>
              <w:t>antipsychotic-induced hyperprolactinemia: a systematic review and network meta-analysis.Translational psychiatry. 2022;12(1):1-14.</w:t>
            </w:r>
            <w:r w:rsidRPr="004650DF">
              <w:rPr>
                <w:rFonts w:cs="Times New Roman"/>
                <w:sz w:val="24"/>
                <w:szCs w:val="24"/>
              </w:rPr>
              <w:br/>
            </w:r>
            <w:r w:rsidRPr="004650DF">
              <w:rPr>
                <w:rFonts w:ascii="Arial" w:hAnsi="Arial" w:cs="Arial"/>
                <w:sz w:val="21"/>
                <w:szCs w:val="21"/>
              </w:rPr>
              <w:t>3. Rubio JM, Schoretsanitis G, John M, Tiihonen J, Taipale H, Guinart D, et al. Psychosis relapse</w:t>
            </w:r>
            <w:r w:rsidRPr="004650DF">
              <w:rPr>
                <w:rFonts w:cs="Times New Roman"/>
                <w:sz w:val="24"/>
                <w:szCs w:val="24"/>
              </w:rPr>
              <w:br/>
            </w:r>
            <w:r w:rsidRPr="004650DF">
              <w:rPr>
                <w:rFonts w:ascii="Arial" w:hAnsi="Arial" w:cs="Arial"/>
                <w:sz w:val="21"/>
                <w:szCs w:val="21"/>
              </w:rPr>
              <w:t>during treatment with long-acting injectable antipsychotics in individuals with schizophrenia-spectrum</w:t>
            </w:r>
            <w:r w:rsidRPr="004650DF">
              <w:rPr>
                <w:rFonts w:cs="Times New Roman"/>
                <w:sz w:val="24"/>
                <w:szCs w:val="24"/>
              </w:rPr>
              <w:br/>
            </w:r>
            <w:r w:rsidRPr="004650DF">
              <w:rPr>
                <w:rFonts w:ascii="Arial" w:hAnsi="Arial" w:cs="Arial"/>
                <w:sz w:val="21"/>
                <w:szCs w:val="21"/>
              </w:rPr>
              <w:lastRenderedPageBreak/>
              <w:t>disorders: an individual participant data meta-analysis. The Lancet Psychiatry. 2020;7(9):749-61.</w:t>
            </w:r>
            <w:r w:rsidRPr="004650DF">
              <w:rPr>
                <w:rFonts w:cs="Times New Roman"/>
                <w:sz w:val="24"/>
                <w:szCs w:val="24"/>
              </w:rPr>
              <w:br/>
            </w:r>
            <w:r w:rsidRPr="004650DF">
              <w:rPr>
                <w:rFonts w:ascii="Arial" w:hAnsi="Arial" w:cs="Arial"/>
                <w:sz w:val="21"/>
                <w:szCs w:val="21"/>
              </w:rPr>
              <w:t>4. Correll CU, Solmi M, Croatto G, Schneider LK, Rohani-Montez SC, Fairley L, et al. Mortality in</w:t>
            </w:r>
            <w:r w:rsidRPr="004650DF">
              <w:rPr>
                <w:rFonts w:cs="Times New Roman"/>
                <w:sz w:val="24"/>
                <w:szCs w:val="24"/>
              </w:rPr>
              <w:br/>
            </w:r>
            <w:r w:rsidRPr="004650DF">
              <w:rPr>
                <w:rFonts w:ascii="Arial" w:hAnsi="Arial" w:cs="Arial"/>
                <w:sz w:val="21"/>
                <w:szCs w:val="21"/>
              </w:rPr>
              <w:t>people with schizophrenia: a systematic review and meta-analysis of relative risk and aggravating or</w:t>
            </w:r>
            <w:r w:rsidRPr="004650DF">
              <w:rPr>
                <w:rFonts w:cs="Times New Roman"/>
                <w:sz w:val="24"/>
                <w:szCs w:val="24"/>
              </w:rPr>
              <w:br/>
            </w:r>
            <w:r w:rsidRPr="004650DF">
              <w:rPr>
                <w:rFonts w:ascii="Arial" w:hAnsi="Arial" w:cs="Arial"/>
                <w:sz w:val="21"/>
                <w:szCs w:val="21"/>
              </w:rPr>
              <w:t>attenuating factors. World psychiatry. 2022;21(2):248-71.</w:t>
            </w:r>
            <w:r w:rsidRPr="004650DF">
              <w:rPr>
                <w:rFonts w:cs="Times New Roman"/>
                <w:sz w:val="24"/>
                <w:szCs w:val="24"/>
              </w:rPr>
              <w:br/>
            </w:r>
            <w:r w:rsidRPr="004650DF">
              <w:rPr>
                <w:rFonts w:ascii="Arial" w:hAnsi="Arial" w:cs="Arial"/>
                <w:sz w:val="21"/>
                <w:szCs w:val="21"/>
              </w:rPr>
              <w:t>5. Huhn M, Nikolakopoulou A, Schneider-Thoma J, Krause M, Samara M, Peter N, et al.</w:t>
            </w:r>
            <w:r w:rsidRPr="004650DF">
              <w:rPr>
                <w:rFonts w:cs="Times New Roman"/>
                <w:sz w:val="24"/>
                <w:szCs w:val="24"/>
              </w:rPr>
              <w:br/>
            </w:r>
            <w:r w:rsidRPr="004650DF">
              <w:rPr>
                <w:rFonts w:ascii="Arial" w:hAnsi="Arial" w:cs="Arial"/>
                <w:sz w:val="21"/>
                <w:szCs w:val="21"/>
              </w:rPr>
              <w:t>Comparative efficacy and tolerability of 32 oral antipsychotics for the acute treatment of adults with</w:t>
            </w:r>
            <w:r w:rsidRPr="004650DF">
              <w:rPr>
                <w:rFonts w:cs="Times New Roman"/>
                <w:sz w:val="24"/>
                <w:szCs w:val="24"/>
              </w:rPr>
              <w:br/>
            </w:r>
            <w:r w:rsidRPr="004650DF">
              <w:rPr>
                <w:rFonts w:ascii="Arial" w:hAnsi="Arial" w:cs="Arial"/>
                <w:sz w:val="21"/>
                <w:szCs w:val="21"/>
              </w:rPr>
              <w:t>multi-episode schizophrenia: a systematic review and network meta-analysis. The Lancet.2019;394(10202):939-51.</w:t>
            </w:r>
            <w:r w:rsidRPr="004650DF">
              <w:rPr>
                <w:rFonts w:cs="Times New Roman"/>
                <w:sz w:val="24"/>
                <w:szCs w:val="24"/>
              </w:rPr>
              <w:br/>
            </w:r>
            <w:r w:rsidRPr="004650DF">
              <w:rPr>
                <w:rFonts w:ascii="Arial" w:hAnsi="Arial" w:cs="Arial"/>
                <w:sz w:val="21"/>
                <w:szCs w:val="21"/>
              </w:rPr>
              <w:t>6. Bighelli I, Rodolico A, García-Mieres H, Pitschel-Walz G, Hansen W-P, Schneider-Thoma J, et al.</w:t>
            </w:r>
            <w:r w:rsidRPr="004650DF">
              <w:rPr>
                <w:rFonts w:cs="Times New Roman"/>
                <w:sz w:val="24"/>
                <w:szCs w:val="24"/>
              </w:rPr>
              <w:br/>
            </w:r>
            <w:r w:rsidRPr="004650DF">
              <w:rPr>
                <w:rFonts w:ascii="Arial" w:hAnsi="Arial" w:cs="Arial"/>
                <w:sz w:val="21"/>
                <w:szCs w:val="21"/>
              </w:rPr>
              <w:t>Psychosocial and psychological interventions for relapse prevention in schizophrenia: a systematic</w:t>
            </w:r>
            <w:r w:rsidRPr="004650DF">
              <w:rPr>
                <w:rFonts w:cs="Times New Roman"/>
                <w:sz w:val="24"/>
                <w:szCs w:val="24"/>
              </w:rPr>
              <w:br/>
            </w:r>
            <w:r w:rsidRPr="004650DF">
              <w:rPr>
                <w:rFonts w:ascii="Arial" w:hAnsi="Arial" w:cs="Arial"/>
                <w:sz w:val="21"/>
                <w:szCs w:val="21"/>
              </w:rPr>
              <w:t>review and network meta-analysis. The Lancet Psychiatry. 2021;8(11):969-80.</w:t>
            </w:r>
            <w:r w:rsidRPr="004650DF">
              <w:rPr>
                <w:rFonts w:cs="Times New Roman"/>
                <w:sz w:val="24"/>
                <w:szCs w:val="24"/>
              </w:rPr>
              <w:br/>
            </w:r>
            <w:r w:rsidRPr="004650DF">
              <w:rPr>
                <w:rFonts w:ascii="Arial" w:hAnsi="Arial" w:cs="Arial"/>
                <w:sz w:val="21"/>
                <w:szCs w:val="21"/>
              </w:rPr>
              <w:t>7. Hasan A, von Keller R, Friemel CM, Hall W, Schneider M, Koethe D, et al. Cannabis use and</w:t>
            </w:r>
            <w:r w:rsidRPr="004650DF">
              <w:rPr>
                <w:rFonts w:cs="Times New Roman"/>
                <w:sz w:val="24"/>
                <w:szCs w:val="24"/>
              </w:rPr>
              <w:br/>
            </w:r>
            <w:r w:rsidRPr="004650DF">
              <w:rPr>
                <w:rFonts w:ascii="Arial" w:hAnsi="Arial" w:cs="Arial"/>
                <w:sz w:val="21"/>
                <w:szCs w:val="21"/>
              </w:rPr>
              <w:t>psychosis: a review of reviews. European archives of psychiatry and clinical neuroscience.2020;270(4):403-12.</w:t>
            </w:r>
            <w:r w:rsidRPr="004650DF">
              <w:rPr>
                <w:rFonts w:cs="Times New Roman"/>
                <w:sz w:val="24"/>
                <w:szCs w:val="24"/>
              </w:rPr>
              <w:br/>
            </w:r>
            <w:r w:rsidRPr="004650DF">
              <w:rPr>
                <w:rFonts w:ascii="Arial" w:hAnsi="Arial" w:cs="Arial"/>
                <w:sz w:val="21"/>
                <w:szCs w:val="21"/>
              </w:rPr>
              <w:t>8. Sharma V, Sharma P, Sharma S. Managing bipolar disorder during pregnancy and the</w:t>
            </w:r>
            <w:r w:rsidRPr="004650DF">
              <w:rPr>
                <w:rFonts w:cs="Times New Roman"/>
                <w:sz w:val="24"/>
                <w:szCs w:val="24"/>
              </w:rPr>
              <w:br/>
            </w:r>
            <w:r w:rsidRPr="004650DF">
              <w:rPr>
                <w:rFonts w:ascii="Arial" w:hAnsi="Arial" w:cs="Arial"/>
                <w:sz w:val="21"/>
                <w:szCs w:val="21"/>
              </w:rPr>
              <w:t>postpartum period: a critical review of current practice. Expert review of neurotherapeutics.2020;20(4):373-83.</w:t>
            </w:r>
            <w:r w:rsidRPr="004650DF">
              <w:rPr>
                <w:rFonts w:cs="Times New Roman"/>
                <w:sz w:val="24"/>
                <w:szCs w:val="24"/>
              </w:rPr>
              <w:br/>
            </w:r>
            <w:r w:rsidRPr="004650DF">
              <w:rPr>
                <w:rFonts w:ascii="Arial" w:hAnsi="Arial" w:cs="Arial"/>
                <w:sz w:val="21"/>
                <w:szCs w:val="21"/>
              </w:rPr>
              <w:t>9. Schiweck C, Arteaga-Henriquez G, Aichholzer M, Thanarajah SE, Vargas-Cáceres S, Matura S, et</w:t>
            </w:r>
            <w:r w:rsidRPr="004650DF">
              <w:rPr>
                <w:rFonts w:cs="Times New Roman"/>
                <w:sz w:val="24"/>
                <w:szCs w:val="24"/>
              </w:rPr>
              <w:br/>
            </w:r>
            <w:r w:rsidRPr="004650DF">
              <w:rPr>
                <w:rFonts w:ascii="Arial" w:hAnsi="Arial" w:cs="Arial"/>
                <w:sz w:val="21"/>
                <w:szCs w:val="21"/>
              </w:rPr>
              <w:t>al. Comorbidity of ADHD and adult bipolar disorder: A systematic review and meta-analysis.</w:t>
            </w:r>
            <w:r w:rsidRPr="004650DF">
              <w:rPr>
                <w:rFonts w:cs="Times New Roman"/>
                <w:sz w:val="24"/>
                <w:szCs w:val="24"/>
              </w:rPr>
              <w:br/>
            </w:r>
            <w:r w:rsidRPr="004650DF">
              <w:rPr>
                <w:rFonts w:ascii="Arial" w:hAnsi="Arial" w:cs="Arial"/>
                <w:sz w:val="21"/>
                <w:szCs w:val="21"/>
              </w:rPr>
              <w:t>Neuroscience &amp; Biobehavioral Reviews. 2021;124:100-23.</w:t>
            </w:r>
            <w:r w:rsidRPr="004650DF">
              <w:rPr>
                <w:rFonts w:cs="Times New Roman"/>
                <w:sz w:val="24"/>
                <w:szCs w:val="24"/>
              </w:rPr>
              <w:br/>
            </w:r>
            <w:r w:rsidRPr="004650DF">
              <w:rPr>
                <w:rFonts w:ascii="Arial" w:hAnsi="Arial" w:cs="Arial"/>
                <w:sz w:val="21"/>
                <w:szCs w:val="21"/>
              </w:rPr>
              <w:t>10. Yatham LN, Kennedy SH, Parikh SV, Schaffer A, Bond DJ, Frey BN, et al. Canadian Network for</w:t>
            </w:r>
            <w:r w:rsidRPr="004650DF">
              <w:rPr>
                <w:rFonts w:cs="Times New Roman"/>
                <w:sz w:val="24"/>
                <w:szCs w:val="24"/>
              </w:rPr>
              <w:br/>
            </w:r>
            <w:r w:rsidRPr="004650DF">
              <w:rPr>
                <w:rFonts w:ascii="Arial" w:hAnsi="Arial" w:cs="Arial"/>
                <w:sz w:val="21"/>
                <w:szCs w:val="21"/>
              </w:rPr>
              <w:t>Mood and Anxiety Treatments (CANMAT) and International Society for Bipolar Disorders (ISBD) 2018</w:t>
            </w:r>
            <w:r w:rsidRPr="004650DF">
              <w:rPr>
                <w:rFonts w:cs="Times New Roman"/>
                <w:sz w:val="24"/>
                <w:szCs w:val="24"/>
              </w:rPr>
              <w:br/>
            </w:r>
            <w:r w:rsidRPr="004650DF">
              <w:rPr>
                <w:rFonts w:ascii="Arial" w:hAnsi="Arial" w:cs="Arial"/>
                <w:sz w:val="21"/>
                <w:szCs w:val="21"/>
              </w:rPr>
              <w:t>guidelines for the management of patients with bipolar disorder. Bipolar disorders. 2018;20(2):97-170.</w:t>
            </w:r>
            <w:r w:rsidRPr="004650DF">
              <w:rPr>
                <w:rFonts w:cs="Times New Roman"/>
                <w:sz w:val="24"/>
                <w:szCs w:val="24"/>
              </w:rPr>
              <w:br/>
            </w:r>
            <w:r w:rsidRPr="004650DF">
              <w:rPr>
                <w:rFonts w:ascii="Arial" w:hAnsi="Arial" w:cs="Arial"/>
                <w:sz w:val="21"/>
                <w:szCs w:val="21"/>
              </w:rPr>
              <w:t>11. Excellence NIfC. Depression in adults: treatment and management. NICE Guideline: Short</w:t>
            </w:r>
            <w:r w:rsidRPr="004650DF">
              <w:rPr>
                <w:rFonts w:cs="Times New Roman"/>
                <w:sz w:val="24"/>
                <w:szCs w:val="24"/>
              </w:rPr>
              <w:br/>
            </w:r>
            <w:r w:rsidRPr="004650DF">
              <w:rPr>
                <w:rFonts w:ascii="Arial" w:hAnsi="Arial" w:cs="Arial"/>
                <w:sz w:val="21"/>
                <w:szCs w:val="21"/>
              </w:rPr>
              <w:t>Version Draft for Second Consultation. 2018.</w:t>
            </w:r>
            <w:r w:rsidRPr="004650DF">
              <w:rPr>
                <w:rFonts w:cs="Times New Roman"/>
                <w:sz w:val="24"/>
                <w:szCs w:val="24"/>
              </w:rPr>
              <w:br/>
            </w:r>
            <w:r w:rsidRPr="004650DF">
              <w:rPr>
                <w:rFonts w:ascii="Arial" w:hAnsi="Arial" w:cs="Arial"/>
                <w:sz w:val="21"/>
                <w:szCs w:val="21"/>
              </w:rPr>
              <w:t>12. Pearce M, Garcia L, Abbas A, Strain T, Schuch FB, Golubic R, et al. Association Between Physical</w:t>
            </w:r>
            <w:r w:rsidRPr="004650DF">
              <w:rPr>
                <w:rFonts w:cs="Times New Roman"/>
                <w:sz w:val="24"/>
                <w:szCs w:val="24"/>
              </w:rPr>
              <w:br/>
            </w:r>
            <w:r w:rsidRPr="004650DF">
              <w:rPr>
                <w:rFonts w:ascii="Arial" w:hAnsi="Arial" w:cs="Arial"/>
                <w:sz w:val="21"/>
                <w:szCs w:val="21"/>
              </w:rPr>
              <w:t>Activity and Risk of Depression: A Systematic Review and Meta-analysis. JAMA psychiatry. 2022.</w:t>
            </w:r>
            <w:r w:rsidRPr="004650DF">
              <w:rPr>
                <w:rFonts w:cs="Times New Roman"/>
                <w:sz w:val="24"/>
                <w:szCs w:val="24"/>
              </w:rPr>
              <w:br/>
            </w:r>
            <w:r w:rsidRPr="004650DF">
              <w:rPr>
                <w:rFonts w:ascii="Arial" w:hAnsi="Arial" w:cs="Arial"/>
                <w:sz w:val="21"/>
                <w:szCs w:val="21"/>
              </w:rPr>
              <w:t>13. Moncrieff J, Cooper RE, Stockmann T, Amendola S, Hengartner MP, Horowitz MA. The serotonin</w:t>
            </w:r>
            <w:r w:rsidRPr="004650DF">
              <w:rPr>
                <w:rFonts w:cs="Times New Roman"/>
                <w:sz w:val="24"/>
                <w:szCs w:val="24"/>
              </w:rPr>
              <w:br/>
            </w:r>
            <w:r w:rsidRPr="004650DF">
              <w:rPr>
                <w:rFonts w:ascii="Arial" w:hAnsi="Arial" w:cs="Arial"/>
                <w:sz w:val="21"/>
                <w:szCs w:val="21"/>
              </w:rPr>
              <w:t>theory of depression: a systematic umbrella review of the evidence. Molecular psychiatry. 2022:1-14.</w:t>
            </w:r>
            <w:r w:rsidRPr="004650DF">
              <w:rPr>
                <w:rFonts w:cs="Times New Roman"/>
                <w:sz w:val="24"/>
                <w:szCs w:val="24"/>
              </w:rPr>
              <w:br/>
            </w:r>
            <w:r w:rsidRPr="004650DF">
              <w:rPr>
                <w:rFonts w:ascii="Arial" w:hAnsi="Arial" w:cs="Arial"/>
                <w:sz w:val="21"/>
                <w:szCs w:val="21"/>
              </w:rPr>
              <w:t>14. Miller JN, Black DW. Bipolar disorder and suicide: a review. Current psychiatry reports.2020;22(2):1-10.</w:t>
            </w:r>
            <w:r w:rsidRPr="004650DF">
              <w:rPr>
                <w:rFonts w:cs="Times New Roman"/>
                <w:sz w:val="24"/>
                <w:szCs w:val="24"/>
              </w:rPr>
              <w:br/>
            </w:r>
            <w:r w:rsidRPr="004650DF">
              <w:rPr>
                <w:rFonts w:ascii="Arial" w:hAnsi="Arial" w:cs="Arial"/>
                <w:sz w:val="21"/>
                <w:szCs w:val="21"/>
              </w:rPr>
              <w:t>15. Trisha C, Kamyar K, Yatham LN. Treatment of Mixed Features in Bipolar Disorder: an Updated</w:t>
            </w:r>
            <w:r w:rsidRPr="004650DF">
              <w:rPr>
                <w:rFonts w:cs="Times New Roman"/>
                <w:sz w:val="24"/>
                <w:szCs w:val="24"/>
              </w:rPr>
              <w:br/>
            </w:r>
            <w:r w:rsidRPr="004650DF">
              <w:rPr>
                <w:rFonts w:ascii="Arial" w:hAnsi="Arial" w:cs="Arial"/>
                <w:sz w:val="21"/>
                <w:szCs w:val="21"/>
              </w:rPr>
              <w:t>View. Current Psychiatry Reports. 2020;22(3).</w:t>
            </w:r>
            <w:r w:rsidRPr="004650DF">
              <w:rPr>
                <w:rFonts w:cs="Times New Roman"/>
                <w:sz w:val="24"/>
                <w:szCs w:val="24"/>
              </w:rPr>
              <w:br/>
            </w:r>
            <w:r w:rsidRPr="004650DF">
              <w:rPr>
                <w:rFonts w:ascii="Arial" w:hAnsi="Arial" w:cs="Arial"/>
                <w:sz w:val="21"/>
                <w:szCs w:val="21"/>
              </w:rPr>
              <w:t>16. Garakani A, Murrough JW, Freire RC, Thom RP, Larkin K, Buono FD, et al. Pharmacotherapy of</w:t>
            </w:r>
            <w:r w:rsidRPr="004650DF">
              <w:rPr>
                <w:rFonts w:cs="Times New Roman"/>
                <w:sz w:val="24"/>
                <w:szCs w:val="24"/>
              </w:rPr>
              <w:br/>
            </w:r>
            <w:r w:rsidRPr="004650DF">
              <w:rPr>
                <w:rFonts w:ascii="Arial" w:hAnsi="Arial" w:cs="Arial"/>
                <w:sz w:val="21"/>
                <w:szCs w:val="21"/>
              </w:rPr>
              <w:t>anxiety disorders: current and emerging treatment options. Frontiers in psychiatry. 2020:1412.</w:t>
            </w:r>
          </w:p>
          <w:p w:rsidR="004650DF" w:rsidRPr="004650DF" w:rsidRDefault="004650DF" w:rsidP="00F61472">
            <w:pPr>
              <w:rPr>
                <w:rFonts w:cs="Times New Roman"/>
                <w:sz w:val="24"/>
                <w:szCs w:val="24"/>
              </w:rPr>
            </w:pPr>
            <w:r w:rsidRPr="004650DF">
              <w:rPr>
                <w:rFonts w:ascii="Arial" w:hAnsi="Arial" w:cs="Arial"/>
                <w:sz w:val="21"/>
                <w:szCs w:val="21"/>
              </w:rPr>
              <w:t>17. Sharma E, Sharma LP, Balachander S, Lin B, Manohar H, Khanna P, et al. Comorbidities in</w:t>
            </w:r>
            <w:r w:rsidRPr="004650DF">
              <w:rPr>
                <w:rFonts w:cs="Times New Roman"/>
                <w:sz w:val="24"/>
                <w:szCs w:val="24"/>
              </w:rPr>
              <w:br/>
            </w:r>
            <w:r w:rsidRPr="004650DF">
              <w:rPr>
                <w:rFonts w:ascii="Arial" w:hAnsi="Arial" w:cs="Arial"/>
                <w:sz w:val="21"/>
                <w:szCs w:val="21"/>
              </w:rPr>
              <w:t>Obsessive-Compulsive Disorder Across the Lifespan: A Systematic Review and Meta-Analysis. Frontiers inpsychiatry. 2021;12.</w:t>
            </w:r>
            <w:r w:rsidRPr="004650DF">
              <w:rPr>
                <w:rFonts w:cs="Times New Roman"/>
                <w:sz w:val="24"/>
                <w:szCs w:val="24"/>
              </w:rPr>
              <w:br/>
            </w:r>
            <w:r w:rsidRPr="004650DF">
              <w:rPr>
                <w:rFonts w:ascii="Arial" w:hAnsi="Arial" w:cs="Arial"/>
                <w:sz w:val="21"/>
                <w:szCs w:val="21"/>
              </w:rPr>
              <w:t>18. Kayser RR. Pharmacotherapy for treatment-resistant obsessive-compulsive disorder. The Journal</w:t>
            </w:r>
            <w:r w:rsidRPr="004650DF">
              <w:rPr>
                <w:rFonts w:cs="Times New Roman"/>
                <w:sz w:val="24"/>
                <w:szCs w:val="24"/>
              </w:rPr>
              <w:br/>
            </w:r>
            <w:r w:rsidRPr="004650DF">
              <w:rPr>
                <w:rFonts w:ascii="Arial" w:hAnsi="Arial" w:cs="Arial"/>
                <w:sz w:val="21"/>
                <w:szCs w:val="21"/>
              </w:rPr>
              <w:t>of clinical psychiatry. 2020;81(5):14428.</w:t>
            </w:r>
            <w:r w:rsidRPr="004650DF">
              <w:rPr>
                <w:rFonts w:cs="Times New Roman"/>
                <w:sz w:val="24"/>
                <w:szCs w:val="24"/>
              </w:rPr>
              <w:br/>
            </w:r>
            <w:r w:rsidRPr="004650DF">
              <w:rPr>
                <w:rFonts w:ascii="Arial" w:hAnsi="Arial" w:cs="Arial"/>
                <w:sz w:val="21"/>
                <w:szCs w:val="21"/>
              </w:rPr>
              <w:t>19. Rasmussen AR, Parnas J. What is obsession? Differentiating obsessive-compulsive disorder and</w:t>
            </w:r>
            <w:r w:rsidRPr="004650DF">
              <w:rPr>
                <w:rFonts w:cs="Times New Roman"/>
                <w:sz w:val="24"/>
                <w:szCs w:val="24"/>
              </w:rPr>
              <w:br/>
            </w:r>
            <w:r w:rsidRPr="004650DF">
              <w:rPr>
                <w:rFonts w:ascii="Arial" w:hAnsi="Arial" w:cs="Arial"/>
                <w:sz w:val="21"/>
                <w:szCs w:val="21"/>
              </w:rPr>
              <w:t>the schizophrenia spectrum. Schizophrenia Research. 2022;243:1-8.</w:t>
            </w:r>
            <w:r w:rsidRPr="004650DF">
              <w:rPr>
                <w:rFonts w:cs="Times New Roman"/>
                <w:sz w:val="24"/>
                <w:szCs w:val="24"/>
              </w:rPr>
              <w:br/>
            </w:r>
            <w:r w:rsidRPr="004650DF">
              <w:rPr>
                <w:rFonts w:ascii="Arial" w:hAnsi="Arial" w:cs="Arial"/>
                <w:sz w:val="21"/>
                <w:szCs w:val="21"/>
              </w:rPr>
              <w:t>20. Huang Z-D, Zhao Y-F, Li S, Gu H-Y, Lin L-L, Yang Z-Y, et al. Comparative efficacy and acceptability</w:t>
            </w:r>
            <w:r w:rsidRPr="004650DF">
              <w:rPr>
                <w:rFonts w:cs="Times New Roman"/>
                <w:sz w:val="24"/>
                <w:szCs w:val="24"/>
              </w:rPr>
              <w:br/>
            </w:r>
            <w:r w:rsidRPr="004650DF">
              <w:rPr>
                <w:rFonts w:ascii="Arial" w:hAnsi="Arial" w:cs="Arial"/>
                <w:sz w:val="21"/>
                <w:szCs w:val="21"/>
              </w:rPr>
              <w:lastRenderedPageBreak/>
              <w:t>of pharmaceutical management for adults with post-traumatic stress disorder: A systematic review and</w:t>
            </w:r>
            <w:r w:rsidRPr="004650DF">
              <w:rPr>
                <w:rFonts w:cs="Times New Roman"/>
                <w:sz w:val="24"/>
                <w:szCs w:val="24"/>
              </w:rPr>
              <w:br/>
            </w:r>
            <w:r w:rsidRPr="004650DF">
              <w:rPr>
                <w:rFonts w:ascii="Arial" w:hAnsi="Arial" w:cs="Arial"/>
                <w:sz w:val="21"/>
                <w:szCs w:val="21"/>
              </w:rPr>
              <w:t>meta-analysis. Frontiers in pharmacology. 2020;11:559.</w:t>
            </w:r>
            <w:r w:rsidRPr="004650DF">
              <w:rPr>
                <w:rFonts w:cs="Times New Roman"/>
                <w:sz w:val="24"/>
                <w:szCs w:val="24"/>
              </w:rPr>
              <w:br/>
            </w:r>
            <w:r w:rsidRPr="004650DF">
              <w:rPr>
                <w:rFonts w:ascii="Arial" w:hAnsi="Arial" w:cs="Arial"/>
                <w:sz w:val="21"/>
                <w:szCs w:val="21"/>
              </w:rPr>
              <w:t>21. Collaborators GMD. Global, regional, and national burden of 12 mental disorders in 204</w:t>
            </w:r>
            <w:r w:rsidRPr="004650DF">
              <w:rPr>
                <w:rFonts w:cs="Times New Roman"/>
                <w:sz w:val="24"/>
                <w:szCs w:val="24"/>
              </w:rPr>
              <w:br/>
            </w:r>
            <w:r w:rsidRPr="004650DF">
              <w:rPr>
                <w:rFonts w:ascii="Arial" w:hAnsi="Arial" w:cs="Arial"/>
                <w:sz w:val="21"/>
                <w:szCs w:val="21"/>
              </w:rPr>
              <w:t>countries and territories, 1990–2019: a systematic analysis for the Global Burden of Disease Study 2019.</w:t>
            </w:r>
            <w:r w:rsidRPr="004650DF">
              <w:rPr>
                <w:rFonts w:cs="Times New Roman"/>
                <w:sz w:val="24"/>
                <w:szCs w:val="24"/>
              </w:rPr>
              <w:br/>
            </w:r>
            <w:r w:rsidRPr="004650DF">
              <w:rPr>
                <w:rFonts w:ascii="Arial" w:hAnsi="Arial" w:cs="Arial"/>
                <w:sz w:val="21"/>
                <w:szCs w:val="21"/>
              </w:rPr>
              <w:t>The Lancet Psychiatry. 2022;9(2):137-50.</w:t>
            </w:r>
            <w:r w:rsidRPr="004650DF">
              <w:rPr>
                <w:rFonts w:cs="Times New Roman"/>
                <w:sz w:val="24"/>
                <w:szCs w:val="24"/>
              </w:rPr>
              <w:br/>
            </w:r>
            <w:r w:rsidRPr="004650DF">
              <w:rPr>
                <w:rFonts w:ascii="Arial" w:hAnsi="Arial" w:cs="Arial"/>
                <w:sz w:val="21"/>
                <w:szCs w:val="21"/>
              </w:rPr>
              <w:t>22. Wagner-Skacel J, Matzer F, Kohlhammer-Dohr A, Dalkner N, Jauk E. Assessment of personality</w:t>
            </w:r>
            <w:r w:rsidRPr="004650DF">
              <w:rPr>
                <w:rFonts w:cs="Times New Roman"/>
                <w:sz w:val="24"/>
                <w:szCs w:val="24"/>
              </w:rPr>
              <w:br/>
            </w:r>
            <w:r w:rsidRPr="004650DF">
              <w:rPr>
                <w:rFonts w:ascii="Arial" w:hAnsi="Arial" w:cs="Arial"/>
                <w:sz w:val="21"/>
                <w:szCs w:val="21"/>
              </w:rPr>
              <w:t>functioning in psychosomatic medicine. Wiener klinische Wochenschrift. 2022:1-9.</w:t>
            </w:r>
            <w:r w:rsidRPr="004650DF">
              <w:rPr>
                <w:rFonts w:cs="Times New Roman"/>
                <w:sz w:val="24"/>
                <w:szCs w:val="24"/>
              </w:rPr>
              <w:br/>
            </w:r>
            <w:r w:rsidRPr="004650DF">
              <w:rPr>
                <w:rFonts w:ascii="Arial" w:hAnsi="Arial" w:cs="Arial"/>
                <w:sz w:val="21"/>
                <w:szCs w:val="21"/>
              </w:rPr>
              <w:t>23. Aybek S, Perez DL. Diagnosis and management of functional neurological disorder. bmj.2022;376.</w:t>
            </w:r>
            <w:r w:rsidRPr="004650DF">
              <w:rPr>
                <w:rFonts w:cs="Times New Roman"/>
                <w:sz w:val="24"/>
                <w:szCs w:val="24"/>
              </w:rPr>
              <w:br/>
            </w:r>
            <w:r w:rsidRPr="004650DF">
              <w:rPr>
                <w:rFonts w:ascii="Arial" w:hAnsi="Arial" w:cs="Arial"/>
                <w:sz w:val="21"/>
                <w:szCs w:val="21"/>
              </w:rPr>
              <w:t>24. Gilmour GS, Nielsen G, Teodoro T, Yogarajah M, Coebergh JA, Dilley MD, et al. Management of</w:t>
            </w:r>
            <w:r w:rsidRPr="004650DF">
              <w:rPr>
                <w:rFonts w:cs="Times New Roman"/>
                <w:sz w:val="24"/>
                <w:szCs w:val="24"/>
              </w:rPr>
              <w:br/>
            </w:r>
            <w:r w:rsidRPr="004650DF">
              <w:rPr>
                <w:rFonts w:ascii="Arial" w:hAnsi="Arial" w:cs="Arial"/>
                <w:sz w:val="21"/>
                <w:szCs w:val="21"/>
              </w:rPr>
              <w:t>functional neurological disorder. Journal of Neurology. 2020;267(7):2164-72.</w:t>
            </w:r>
            <w:r w:rsidRPr="004650DF">
              <w:rPr>
                <w:rFonts w:cs="Times New Roman"/>
                <w:sz w:val="24"/>
                <w:szCs w:val="24"/>
              </w:rPr>
              <w:br/>
            </w:r>
            <w:r w:rsidRPr="004650DF">
              <w:rPr>
                <w:rFonts w:ascii="Arial" w:hAnsi="Arial" w:cs="Arial"/>
                <w:sz w:val="21"/>
                <w:szCs w:val="21"/>
              </w:rPr>
              <w:t>25. Hausteiner-Wiehle C, Hungerer S. Factitious disorders in everyday clinical practice. Deutsches</w:t>
            </w:r>
            <w:r w:rsidRPr="004650DF">
              <w:rPr>
                <w:rFonts w:cs="Times New Roman"/>
                <w:sz w:val="24"/>
                <w:szCs w:val="24"/>
              </w:rPr>
              <w:br/>
            </w:r>
            <w:r w:rsidRPr="004650DF">
              <w:rPr>
                <w:rFonts w:ascii="Arial" w:hAnsi="Arial" w:cs="Arial"/>
                <w:sz w:val="21"/>
                <w:szCs w:val="21"/>
              </w:rPr>
              <w:t>Ärzteblatt International. 2020;117(26):452.</w:t>
            </w:r>
            <w:r w:rsidRPr="004650DF">
              <w:rPr>
                <w:rFonts w:cs="Times New Roman"/>
                <w:sz w:val="24"/>
                <w:szCs w:val="24"/>
              </w:rPr>
              <w:br/>
            </w:r>
            <w:r w:rsidRPr="004650DF">
              <w:rPr>
                <w:rFonts w:ascii="Arial" w:hAnsi="Arial" w:cs="Arial"/>
                <w:sz w:val="21"/>
                <w:szCs w:val="21"/>
              </w:rPr>
              <w:t>26. UK NGC. Attention deficit hyperactivity disorder: diagnosis and management. 2018.</w:t>
            </w:r>
            <w:r w:rsidRPr="004650DF">
              <w:rPr>
                <w:rFonts w:cs="Times New Roman"/>
                <w:sz w:val="24"/>
                <w:szCs w:val="24"/>
              </w:rPr>
              <w:br/>
            </w:r>
            <w:r w:rsidRPr="004650DF">
              <w:rPr>
                <w:rFonts w:ascii="Arial" w:hAnsi="Arial" w:cs="Arial"/>
                <w:sz w:val="21"/>
                <w:szCs w:val="21"/>
              </w:rPr>
              <w:t>27. Resmark G, Herpertz S, Herpertz-Dahlmann B, Zeeck A. Treatment of anorexia nervosa—new</w:t>
            </w:r>
            <w:r w:rsidRPr="004650DF">
              <w:rPr>
                <w:rFonts w:cs="Times New Roman"/>
                <w:sz w:val="24"/>
                <w:szCs w:val="24"/>
              </w:rPr>
              <w:br/>
            </w:r>
            <w:r w:rsidRPr="004650DF">
              <w:rPr>
                <w:rFonts w:ascii="Arial" w:hAnsi="Arial" w:cs="Arial"/>
                <w:sz w:val="21"/>
                <w:szCs w:val="21"/>
              </w:rPr>
              <w:t>evidence-based guidelines. Journal of clinical medicine. 2019;8(2):153.</w:t>
            </w:r>
            <w:r w:rsidRPr="004650DF">
              <w:rPr>
                <w:rFonts w:cs="Times New Roman"/>
                <w:sz w:val="24"/>
                <w:szCs w:val="24"/>
              </w:rPr>
              <w:br/>
            </w:r>
            <w:r w:rsidRPr="004650DF">
              <w:rPr>
                <w:rFonts w:ascii="Arial" w:hAnsi="Arial" w:cs="Arial"/>
                <w:sz w:val="21"/>
                <w:szCs w:val="21"/>
              </w:rPr>
              <w:t>28. Joe E, Ringman JM. Cognitive symptoms of Alzheimer’s disease: clinical management and</w:t>
            </w:r>
            <w:r w:rsidR="00F61472">
              <w:rPr>
                <w:rFonts w:ascii="Arial" w:hAnsi="Arial" w:cs="Arial"/>
                <w:sz w:val="21"/>
                <w:szCs w:val="21"/>
              </w:rPr>
              <w:t xml:space="preserve"> </w:t>
            </w:r>
            <w:r w:rsidRPr="004650DF">
              <w:rPr>
                <w:rFonts w:ascii="Arial" w:hAnsi="Arial" w:cs="Arial"/>
                <w:sz w:val="21"/>
                <w:szCs w:val="21"/>
              </w:rPr>
              <w:t>prevention. Bmj. 2019;367.</w:t>
            </w:r>
            <w:r w:rsidRPr="004650DF">
              <w:rPr>
                <w:rFonts w:cs="Times New Roman"/>
                <w:sz w:val="24"/>
                <w:szCs w:val="24"/>
              </w:rPr>
              <w:br/>
            </w:r>
            <w:r w:rsidRPr="004650DF">
              <w:rPr>
                <w:rFonts w:ascii="Arial" w:hAnsi="Arial" w:cs="Arial"/>
                <w:sz w:val="21"/>
                <w:szCs w:val="21"/>
              </w:rPr>
              <w:t>29. Magierski R, Sobow T, Schwertner E, Religa D. Pharmacotherapy of Behavioral and Psychological</w:t>
            </w:r>
            <w:r w:rsidRPr="004650DF">
              <w:rPr>
                <w:rFonts w:cs="Times New Roman"/>
                <w:sz w:val="24"/>
                <w:szCs w:val="24"/>
              </w:rPr>
              <w:br/>
            </w:r>
            <w:r w:rsidRPr="004650DF">
              <w:rPr>
                <w:rFonts w:ascii="Arial" w:hAnsi="Arial" w:cs="Arial"/>
                <w:sz w:val="21"/>
                <w:szCs w:val="21"/>
              </w:rPr>
              <w:t>Symptoms of Dementia: State of the Art and Future Progress. Front Pharmacol [Internet]. 2020 Jul 31</w:t>
            </w:r>
            <w:r w:rsidR="00F61472">
              <w:rPr>
                <w:rFonts w:ascii="Arial" w:hAnsi="Arial" w:cs="Arial"/>
                <w:sz w:val="21"/>
                <w:szCs w:val="21"/>
              </w:rPr>
              <w:t xml:space="preserve"> </w:t>
            </w:r>
            <w:r w:rsidRPr="004650DF">
              <w:rPr>
                <w:rFonts w:ascii="Arial" w:hAnsi="Arial" w:cs="Arial"/>
                <w:sz w:val="21"/>
                <w:szCs w:val="21"/>
              </w:rPr>
              <w:t>11.</w:t>
            </w:r>
            <w:r w:rsidRPr="004650DF">
              <w:rPr>
                <w:rFonts w:cs="Times New Roman"/>
                <w:sz w:val="24"/>
                <w:szCs w:val="24"/>
              </w:rPr>
              <w:br/>
            </w:r>
            <w:r w:rsidRPr="004650DF">
              <w:rPr>
                <w:rFonts w:ascii="Arial" w:hAnsi="Arial" w:cs="Arial"/>
                <w:sz w:val="21"/>
                <w:szCs w:val="21"/>
              </w:rPr>
              <w:t>30. Livingston G, Huntley J, Sommerlad A, Ames D, Ballard C, Banerjee S, et al. Dementia prevention,</w:t>
            </w:r>
            <w:r w:rsidRPr="004650DF">
              <w:rPr>
                <w:rFonts w:cs="Times New Roman"/>
                <w:sz w:val="24"/>
                <w:szCs w:val="24"/>
              </w:rPr>
              <w:br/>
            </w:r>
            <w:r w:rsidRPr="004650DF">
              <w:rPr>
                <w:rFonts w:ascii="Arial" w:hAnsi="Arial" w:cs="Arial"/>
                <w:sz w:val="21"/>
                <w:szCs w:val="21"/>
              </w:rPr>
              <w:t>intervention, and care: 2020 report of the Lancet Commission. The Lancet. 2020;396(10248):413-46.</w:t>
            </w:r>
            <w:r w:rsidRPr="004650DF">
              <w:rPr>
                <w:rFonts w:cs="Times New Roman"/>
                <w:sz w:val="24"/>
                <w:szCs w:val="24"/>
              </w:rPr>
              <w:br/>
            </w:r>
            <w:r w:rsidRPr="004650DF">
              <w:rPr>
                <w:rFonts w:ascii="Arial" w:hAnsi="Arial" w:cs="Arial"/>
                <w:sz w:val="21"/>
                <w:szCs w:val="21"/>
              </w:rPr>
              <w:t>31. Cummings JL, Tong G, Ballard C. Treatment combinations for Alzheimer’s disease: current and</w:t>
            </w:r>
            <w:r w:rsidRPr="004650DF">
              <w:rPr>
                <w:rFonts w:cs="Times New Roman"/>
                <w:sz w:val="24"/>
                <w:szCs w:val="24"/>
              </w:rPr>
              <w:br/>
            </w:r>
            <w:r w:rsidRPr="004650DF">
              <w:rPr>
                <w:rFonts w:ascii="Arial" w:hAnsi="Arial" w:cs="Arial"/>
                <w:sz w:val="21"/>
                <w:szCs w:val="21"/>
              </w:rPr>
              <w:t>future pharmacotherapy options. Journal of Alzheimer's disease. 2019;67(3):779-94.</w:t>
            </w:r>
            <w:r w:rsidRPr="004650DF">
              <w:rPr>
                <w:rFonts w:cs="Times New Roman"/>
                <w:sz w:val="24"/>
                <w:szCs w:val="24"/>
              </w:rPr>
              <w:br/>
            </w:r>
            <w:r w:rsidRPr="004650DF">
              <w:rPr>
                <w:rFonts w:ascii="Arial" w:hAnsi="Arial" w:cs="Arial"/>
                <w:sz w:val="21"/>
                <w:szCs w:val="21"/>
              </w:rPr>
              <w:t>32. Fe'li SN, Ardekani SMY, Fallahzadeh H, Dehghani A. Metabolic syndrome and 10-year risk of</w:t>
            </w:r>
            <w:r w:rsidRPr="004650DF">
              <w:rPr>
                <w:rFonts w:cs="Times New Roman"/>
                <w:sz w:val="24"/>
                <w:szCs w:val="24"/>
              </w:rPr>
              <w:br/>
            </w:r>
            <w:r w:rsidRPr="004650DF">
              <w:rPr>
                <w:rFonts w:ascii="Arial" w:hAnsi="Arial" w:cs="Arial"/>
                <w:sz w:val="21"/>
                <w:szCs w:val="21"/>
              </w:rPr>
              <w:t>cardiovascular events among schizophrenia inpatients treated with antipsychotics. Medical Journal of</w:t>
            </w:r>
            <w:r w:rsidR="00F61472">
              <w:rPr>
                <w:rFonts w:ascii="Arial" w:hAnsi="Arial" w:cs="Arial"/>
                <w:sz w:val="21"/>
                <w:szCs w:val="21"/>
              </w:rPr>
              <w:t xml:space="preserve"> </w:t>
            </w:r>
            <w:r w:rsidRPr="004650DF">
              <w:rPr>
                <w:rFonts w:ascii="Arial" w:hAnsi="Arial" w:cs="Arial"/>
                <w:sz w:val="21"/>
                <w:szCs w:val="21"/>
              </w:rPr>
              <w:t>the Islamic Republic of Iran. 2019;33:97.</w:t>
            </w:r>
            <w:r w:rsidRPr="004650DF">
              <w:rPr>
                <w:rFonts w:cs="Times New Roman"/>
                <w:sz w:val="24"/>
                <w:szCs w:val="24"/>
              </w:rPr>
              <w:br/>
            </w:r>
            <w:r w:rsidRPr="004650DF">
              <w:rPr>
                <w:rFonts w:ascii="Arial" w:hAnsi="Arial" w:cs="Arial"/>
                <w:sz w:val="21"/>
                <w:szCs w:val="21"/>
              </w:rPr>
              <w:t>33. Lisoway AJ, Chen CC, Zai CC, Tiwari AK, Kennedy JL. Toward personalized medicine in</w:t>
            </w:r>
            <w:r w:rsidRPr="004650DF">
              <w:rPr>
                <w:rFonts w:cs="Times New Roman"/>
                <w:sz w:val="24"/>
                <w:szCs w:val="24"/>
              </w:rPr>
              <w:br/>
            </w:r>
            <w:r w:rsidRPr="004650DF">
              <w:rPr>
                <w:rFonts w:ascii="Arial" w:hAnsi="Arial" w:cs="Arial"/>
                <w:sz w:val="21"/>
                <w:szCs w:val="21"/>
              </w:rPr>
              <w:t>schizophrenia: Genetics and epigenetics of antipsychotic treatment. Schizophrenia Research.</w:t>
            </w:r>
            <w:r w:rsidR="00F61472">
              <w:rPr>
                <w:rFonts w:ascii="Arial" w:hAnsi="Arial" w:cs="Arial"/>
                <w:sz w:val="21"/>
                <w:szCs w:val="21"/>
              </w:rPr>
              <w:t xml:space="preserve"> </w:t>
            </w:r>
            <w:r w:rsidRPr="004650DF">
              <w:rPr>
                <w:rFonts w:ascii="Arial" w:hAnsi="Arial" w:cs="Arial"/>
                <w:sz w:val="21"/>
                <w:szCs w:val="21"/>
              </w:rPr>
              <w:t>2021;232:112-24.</w:t>
            </w:r>
            <w:r w:rsidRPr="004650DF">
              <w:rPr>
                <w:rFonts w:cs="Times New Roman"/>
                <w:sz w:val="24"/>
                <w:szCs w:val="24"/>
              </w:rPr>
              <w:br/>
            </w:r>
            <w:r w:rsidRPr="004650DF">
              <w:rPr>
                <w:rFonts w:ascii="Arial" w:hAnsi="Arial" w:cs="Arial"/>
                <w:sz w:val="21"/>
                <w:szCs w:val="21"/>
              </w:rPr>
              <w:t>34. Gowda GS, Isaac MK. Models of Care of Schizophrenia in the Community—An International</w:t>
            </w:r>
            <w:r w:rsidRPr="004650DF">
              <w:rPr>
                <w:rFonts w:cs="Times New Roman"/>
                <w:sz w:val="24"/>
                <w:szCs w:val="24"/>
              </w:rPr>
              <w:br/>
            </w:r>
            <w:r w:rsidRPr="004650DF">
              <w:rPr>
                <w:rFonts w:ascii="Arial" w:hAnsi="Arial" w:cs="Arial"/>
                <w:sz w:val="21"/>
                <w:szCs w:val="21"/>
              </w:rPr>
              <w:t>Perspective. Current psychiatry reports. 2022:1-8.</w:t>
            </w:r>
            <w:r w:rsidRPr="004650DF">
              <w:rPr>
                <w:rFonts w:cs="Times New Roman"/>
                <w:sz w:val="24"/>
                <w:szCs w:val="24"/>
              </w:rPr>
              <w:br/>
            </w:r>
            <w:r w:rsidRPr="004650DF">
              <w:rPr>
                <w:rFonts w:ascii="Arial" w:hAnsi="Arial" w:cs="Arial"/>
                <w:sz w:val="21"/>
                <w:szCs w:val="21"/>
              </w:rPr>
              <w:t>35. Shamabadi A, Ahmadzade A, Aqamolaei A, Mortazavi SH, Hasanzadeh A, Akhondzadeh S.</w:t>
            </w:r>
            <w:r w:rsidRPr="004650DF">
              <w:rPr>
                <w:rFonts w:cs="Times New Roman"/>
                <w:sz w:val="24"/>
                <w:szCs w:val="24"/>
              </w:rPr>
              <w:br/>
            </w:r>
            <w:r w:rsidRPr="004650DF">
              <w:rPr>
                <w:rFonts w:ascii="Arial" w:hAnsi="Arial" w:cs="Arial"/>
                <w:sz w:val="21"/>
                <w:szCs w:val="21"/>
              </w:rPr>
              <w:t>Ketamine and Other Glutamate Receptor Modulating Agents for Treatment-Resistant Depression: A</w:t>
            </w:r>
            <w:r w:rsidRPr="004650DF">
              <w:rPr>
                <w:rFonts w:cs="Times New Roman"/>
                <w:sz w:val="24"/>
                <w:szCs w:val="24"/>
              </w:rPr>
              <w:br/>
            </w:r>
            <w:r w:rsidRPr="004650DF">
              <w:rPr>
                <w:rFonts w:ascii="Arial" w:hAnsi="Arial" w:cs="Arial"/>
                <w:sz w:val="21"/>
                <w:szCs w:val="21"/>
              </w:rPr>
              <w:t>Systematic Review of Randomized Controlled Trials. Iranian Journal of Psychiatry. 2022;17(3):320-40.</w:t>
            </w:r>
            <w:r w:rsidRPr="004650DF">
              <w:rPr>
                <w:rFonts w:cs="Times New Roman"/>
                <w:sz w:val="24"/>
                <w:szCs w:val="24"/>
              </w:rPr>
              <w:br/>
            </w:r>
            <w:r w:rsidRPr="004650DF">
              <w:rPr>
                <w:rFonts w:ascii="Arial" w:hAnsi="Arial" w:cs="Arial"/>
                <w:sz w:val="21"/>
                <w:szCs w:val="21"/>
              </w:rPr>
              <w:t>36. Mas M, García-Vicente JA, Estrada-Gelonch A, Pérez-Mañá C, Papaseit E, Torrens M, et al.</w:t>
            </w:r>
            <w:r w:rsidRPr="004650DF">
              <w:rPr>
                <w:rFonts w:cs="Times New Roman"/>
                <w:sz w:val="24"/>
                <w:szCs w:val="24"/>
              </w:rPr>
              <w:br/>
            </w:r>
            <w:r w:rsidRPr="004650DF">
              <w:rPr>
                <w:rFonts w:ascii="Arial" w:hAnsi="Arial" w:cs="Arial"/>
                <w:sz w:val="21"/>
                <w:szCs w:val="21"/>
              </w:rPr>
              <w:t>Antidepressant Drugs and COVID-19: A Review of Basic and Clinical Evidence. Journal of ClinicalMedicine. 2022;11(14):4038.</w:t>
            </w:r>
          </w:p>
          <w:p w:rsidR="004650DF" w:rsidRPr="00E96017" w:rsidRDefault="004650DF" w:rsidP="00F61472">
            <w:pPr>
              <w:rPr>
                <w:rFonts w:cs="B Mitra"/>
                <w:sz w:val="26"/>
                <w:szCs w:val="28"/>
                <w:lang w:bidi="fa-IR"/>
              </w:rPr>
            </w:pPr>
            <w:r w:rsidRPr="004650DF">
              <w:rPr>
                <w:rFonts w:ascii="Arial" w:hAnsi="Arial" w:cs="Arial"/>
                <w:sz w:val="21"/>
                <w:szCs w:val="21"/>
              </w:rPr>
              <w:t>37. Lewis C, Roberts NP, Andrew M, Starling E, Bisson JI. Psychological therapies for post-traumatic</w:t>
            </w:r>
            <w:r w:rsidRPr="004650DF">
              <w:rPr>
                <w:rFonts w:cs="Times New Roman"/>
                <w:sz w:val="24"/>
                <w:szCs w:val="24"/>
              </w:rPr>
              <w:br/>
            </w:r>
            <w:r w:rsidRPr="004650DF">
              <w:rPr>
                <w:rFonts w:ascii="Arial" w:hAnsi="Arial" w:cs="Arial"/>
                <w:sz w:val="21"/>
                <w:szCs w:val="21"/>
              </w:rPr>
              <w:t>stress disorder in adults: Systematic review and meta-analysis. European journal of psychotraumatology.2020;11(1):1729633.</w:t>
            </w:r>
            <w:r w:rsidRPr="004650DF">
              <w:rPr>
                <w:rFonts w:cs="Times New Roman"/>
                <w:sz w:val="24"/>
                <w:szCs w:val="24"/>
              </w:rPr>
              <w:br/>
            </w:r>
            <w:r w:rsidRPr="004650DF">
              <w:rPr>
                <w:rFonts w:ascii="Arial" w:hAnsi="Arial" w:cs="Arial"/>
                <w:sz w:val="21"/>
                <w:szCs w:val="21"/>
              </w:rPr>
              <w:t>38. Bonde JPE, Jensen JH, Smid GE, Flachs EM, Elklit A, Mors O, et al. Time course of symptoms in</w:t>
            </w:r>
            <w:r w:rsidRPr="004650DF">
              <w:rPr>
                <w:rFonts w:cs="Times New Roman"/>
                <w:sz w:val="24"/>
                <w:szCs w:val="24"/>
              </w:rPr>
              <w:br/>
            </w:r>
            <w:r w:rsidRPr="004650DF">
              <w:rPr>
                <w:rFonts w:ascii="Arial" w:hAnsi="Arial" w:cs="Arial"/>
                <w:sz w:val="21"/>
                <w:szCs w:val="21"/>
              </w:rPr>
              <w:t>posttraumatic stress disorder with delayed expression: A systematic review. Acta Psychiatrica</w:t>
            </w:r>
            <w:r w:rsidR="00F61472">
              <w:rPr>
                <w:rFonts w:ascii="Arial" w:hAnsi="Arial" w:cs="Arial"/>
                <w:sz w:val="21"/>
                <w:szCs w:val="21"/>
              </w:rPr>
              <w:t xml:space="preserve"> </w:t>
            </w:r>
            <w:r w:rsidRPr="004650DF">
              <w:rPr>
                <w:rFonts w:ascii="Arial" w:hAnsi="Arial" w:cs="Arial"/>
                <w:sz w:val="21"/>
                <w:szCs w:val="21"/>
              </w:rPr>
              <w:t>Scandinavica. 2022;145(2):116-31.</w:t>
            </w:r>
            <w:r w:rsidRPr="004650DF">
              <w:rPr>
                <w:rFonts w:cs="Times New Roman"/>
                <w:sz w:val="24"/>
                <w:szCs w:val="24"/>
              </w:rPr>
              <w:br/>
            </w:r>
            <w:r w:rsidRPr="004650DF">
              <w:rPr>
                <w:rFonts w:ascii="Arial" w:hAnsi="Arial" w:cs="Arial"/>
                <w:sz w:val="21"/>
                <w:szCs w:val="21"/>
              </w:rPr>
              <w:lastRenderedPageBreak/>
              <w:t>39. Jelinek L, Voderholzer U, Moritz S, Carsten HP, Riesel A, Miegel F. When a nightmare comes true:</w:t>
            </w:r>
            <w:r w:rsidRPr="004650DF">
              <w:rPr>
                <w:rFonts w:cs="Times New Roman"/>
                <w:sz w:val="24"/>
                <w:szCs w:val="24"/>
              </w:rPr>
              <w:br/>
            </w:r>
            <w:r w:rsidRPr="004650DF">
              <w:rPr>
                <w:rFonts w:ascii="Arial" w:hAnsi="Arial" w:cs="Arial"/>
                <w:sz w:val="21"/>
                <w:szCs w:val="21"/>
              </w:rPr>
              <w:t>Change in obsessive-compulsive disorder over the first months of the COVID-19 pandemic. Journal of</w:t>
            </w:r>
            <w:r w:rsidR="00F61472">
              <w:rPr>
                <w:rFonts w:ascii="Arial" w:hAnsi="Arial" w:cs="Arial"/>
                <w:sz w:val="21"/>
                <w:szCs w:val="21"/>
              </w:rPr>
              <w:t xml:space="preserve"> </w:t>
            </w:r>
            <w:r w:rsidRPr="004650DF">
              <w:rPr>
                <w:rFonts w:ascii="Arial" w:hAnsi="Arial" w:cs="Arial"/>
                <w:sz w:val="21"/>
                <w:szCs w:val="21"/>
              </w:rPr>
              <w:t>anxiety disorders. 2021;84:102493.</w:t>
            </w:r>
            <w:r w:rsidRPr="004650DF">
              <w:rPr>
                <w:rFonts w:cs="Times New Roman"/>
                <w:sz w:val="24"/>
                <w:szCs w:val="24"/>
              </w:rPr>
              <w:br/>
            </w:r>
            <w:r w:rsidRPr="004650DF">
              <w:rPr>
                <w:rFonts w:ascii="Arial" w:hAnsi="Arial" w:cs="Arial"/>
                <w:sz w:val="21"/>
                <w:szCs w:val="21"/>
              </w:rPr>
              <w:t>40. Chawla N, Anothaisintawee T, Charoenrungrueangchai K, Thaipisuttikul P, McKay GJ, Attia J, et</w:t>
            </w:r>
            <w:r w:rsidRPr="004650DF">
              <w:rPr>
                <w:rFonts w:cs="Times New Roman"/>
                <w:sz w:val="24"/>
                <w:szCs w:val="24"/>
              </w:rPr>
              <w:br/>
            </w:r>
            <w:r w:rsidRPr="004650DF">
              <w:rPr>
                <w:rFonts w:ascii="Arial" w:hAnsi="Arial" w:cs="Arial"/>
                <w:sz w:val="21"/>
                <w:szCs w:val="21"/>
              </w:rPr>
              <w:t>al. Drug treatment for panic disorder with or without agoraphobia: systematic review and network</w:t>
            </w:r>
            <w:r w:rsidRPr="004650DF">
              <w:rPr>
                <w:rFonts w:cs="Times New Roman"/>
                <w:sz w:val="24"/>
                <w:szCs w:val="24"/>
              </w:rPr>
              <w:br/>
            </w:r>
            <w:r w:rsidRPr="004650DF">
              <w:rPr>
                <w:rFonts w:ascii="Arial" w:hAnsi="Arial" w:cs="Arial"/>
                <w:sz w:val="21"/>
                <w:szCs w:val="21"/>
              </w:rPr>
              <w:t>meta-analysis of randomised controlled trials. bmj. 2022;376.</w:t>
            </w:r>
            <w:r w:rsidRPr="004650DF">
              <w:rPr>
                <w:rFonts w:cs="Times New Roman"/>
                <w:sz w:val="24"/>
                <w:szCs w:val="24"/>
              </w:rPr>
              <w:br/>
            </w:r>
            <w:r w:rsidRPr="004650DF">
              <w:rPr>
                <w:rFonts w:ascii="Arial" w:hAnsi="Arial" w:cs="Arial"/>
                <w:sz w:val="21"/>
                <w:szCs w:val="21"/>
              </w:rPr>
              <w:t>41. Nezgovorova V, Reid J, Fineberg N, Hollander E. Optimizing first line treatments for adults with</w:t>
            </w:r>
            <w:r w:rsidRPr="004650DF">
              <w:rPr>
                <w:rFonts w:cs="Times New Roman"/>
                <w:sz w:val="24"/>
                <w:szCs w:val="24"/>
              </w:rPr>
              <w:br/>
            </w:r>
            <w:r w:rsidRPr="004650DF">
              <w:rPr>
                <w:rFonts w:ascii="Arial" w:hAnsi="Arial" w:cs="Arial"/>
                <w:sz w:val="21"/>
                <w:szCs w:val="21"/>
              </w:rPr>
              <w:t>OCD. Comprehensive Psychiatry. 2022:152305.</w:t>
            </w:r>
            <w:r w:rsidRPr="004650DF">
              <w:rPr>
                <w:rFonts w:cs="Times New Roman"/>
                <w:sz w:val="24"/>
                <w:szCs w:val="24"/>
              </w:rPr>
              <w:br/>
            </w:r>
            <w:r w:rsidRPr="004650DF">
              <w:rPr>
                <w:rFonts w:ascii="Arial" w:hAnsi="Arial" w:cs="Arial"/>
                <w:sz w:val="21"/>
                <w:szCs w:val="21"/>
              </w:rPr>
              <w:t>42. Mehta R, Giri S, Mallick BN. REM sleep loss–induced elevated noradrenaline could predispose an</w:t>
            </w:r>
            <w:r w:rsidRPr="004650DF">
              <w:rPr>
                <w:rFonts w:cs="Times New Roman"/>
                <w:sz w:val="24"/>
                <w:szCs w:val="24"/>
              </w:rPr>
              <w:br/>
            </w:r>
            <w:r w:rsidRPr="004650DF">
              <w:rPr>
                <w:rFonts w:ascii="Arial" w:hAnsi="Arial" w:cs="Arial"/>
                <w:sz w:val="21"/>
                <w:szCs w:val="21"/>
              </w:rPr>
              <w:t>individual to psychosomatic disorders: a review focused on proposal for prediction, prevention, and</w:t>
            </w:r>
            <w:r w:rsidRPr="004650DF">
              <w:rPr>
                <w:rFonts w:cs="Times New Roman"/>
                <w:sz w:val="24"/>
                <w:szCs w:val="24"/>
              </w:rPr>
              <w:br/>
            </w:r>
            <w:r w:rsidRPr="004650DF">
              <w:rPr>
                <w:rFonts w:ascii="Arial" w:hAnsi="Arial" w:cs="Arial"/>
                <w:sz w:val="21"/>
                <w:szCs w:val="21"/>
              </w:rPr>
              <w:t>personalized treatment. EPMA Journal. 2020;11(4):529-49.</w:t>
            </w:r>
            <w:r w:rsidRPr="004650DF">
              <w:rPr>
                <w:rFonts w:cs="Times New Roman"/>
                <w:sz w:val="24"/>
                <w:szCs w:val="24"/>
              </w:rPr>
              <w:br/>
            </w:r>
            <w:r w:rsidRPr="004650DF">
              <w:rPr>
                <w:rFonts w:ascii="Arial" w:hAnsi="Arial" w:cs="Arial"/>
                <w:sz w:val="21"/>
                <w:szCs w:val="21"/>
              </w:rPr>
              <w:t>43. Enck P, Klosterhalfen S. Placebo responses and placebo effects in functional gastrointestinal</w:t>
            </w:r>
            <w:r w:rsidRPr="004650DF">
              <w:rPr>
                <w:rFonts w:cs="Times New Roman"/>
                <w:sz w:val="24"/>
                <w:szCs w:val="24"/>
              </w:rPr>
              <w:br/>
            </w:r>
            <w:r w:rsidRPr="004650DF">
              <w:rPr>
                <w:rFonts w:ascii="Arial" w:hAnsi="Arial" w:cs="Arial"/>
                <w:sz w:val="21"/>
                <w:szCs w:val="21"/>
              </w:rPr>
              <w:t>disorders. Frontiers in Psychiatry. 2020;11:797.</w:t>
            </w:r>
            <w:r w:rsidRPr="004650DF">
              <w:rPr>
                <w:rFonts w:cs="Times New Roman"/>
                <w:sz w:val="24"/>
                <w:szCs w:val="24"/>
              </w:rPr>
              <w:br/>
            </w:r>
            <w:r w:rsidRPr="004650DF">
              <w:rPr>
                <w:rFonts w:ascii="Arial" w:hAnsi="Arial" w:cs="Arial"/>
                <w:sz w:val="21"/>
                <w:szCs w:val="21"/>
              </w:rPr>
              <w:t>44. Masoomi M, Gholamian F, Sharifi V, Shadloo B. Self-immolation among women in Iran: A</w:t>
            </w:r>
            <w:r w:rsidRPr="004650DF">
              <w:rPr>
                <w:rFonts w:cs="Times New Roman"/>
                <w:sz w:val="24"/>
                <w:szCs w:val="24"/>
              </w:rPr>
              <w:br/>
            </w:r>
            <w:r w:rsidRPr="004650DF">
              <w:rPr>
                <w:rFonts w:ascii="Arial" w:hAnsi="Arial" w:cs="Arial"/>
                <w:sz w:val="21"/>
                <w:szCs w:val="21"/>
              </w:rPr>
              <w:t>narrative review. Iranian Journal of Psychiatry and Behavioral Sciences. 2020;14(4).</w:t>
            </w:r>
            <w:r w:rsidRPr="004650DF">
              <w:rPr>
                <w:rFonts w:cs="Times New Roman"/>
                <w:sz w:val="24"/>
                <w:szCs w:val="24"/>
              </w:rPr>
              <w:br/>
            </w:r>
            <w:r w:rsidRPr="004650DF">
              <w:rPr>
                <w:rFonts w:ascii="Arial" w:hAnsi="Arial" w:cs="Arial"/>
                <w:sz w:val="21"/>
                <w:szCs w:val="21"/>
              </w:rPr>
              <w:t>45. Shahini N, Talaei A, Salimi Z, Adinepour Sarab M, Gholamzad S, Teimouri A, et al. Temperament</w:t>
            </w:r>
            <w:r w:rsidRPr="004650DF">
              <w:rPr>
                <w:rFonts w:cs="Times New Roman"/>
                <w:sz w:val="24"/>
                <w:szCs w:val="24"/>
              </w:rPr>
              <w:br/>
            </w:r>
            <w:r w:rsidRPr="004650DF">
              <w:rPr>
                <w:rFonts w:ascii="Arial" w:hAnsi="Arial" w:cs="Arial"/>
                <w:sz w:val="21"/>
                <w:szCs w:val="21"/>
              </w:rPr>
              <w:t>and character traits in substance use disorder in Iran: a case control study. BMC psychology.2021;9(1):1-8.</w:t>
            </w:r>
            <w:r w:rsidRPr="004650DF">
              <w:rPr>
                <w:rFonts w:cs="Times New Roman"/>
                <w:sz w:val="24"/>
                <w:szCs w:val="24"/>
              </w:rPr>
              <w:br/>
            </w:r>
            <w:r w:rsidRPr="004650DF">
              <w:rPr>
                <w:rFonts w:ascii="Arial" w:hAnsi="Arial" w:cs="Arial"/>
                <w:sz w:val="21"/>
                <w:szCs w:val="21"/>
              </w:rPr>
              <w:t>46. van Oostveen WM, de Lange EC. Imaging techniques in Alzheimer’s disease: a review of</w:t>
            </w:r>
            <w:r w:rsidRPr="004650DF">
              <w:rPr>
                <w:rFonts w:cs="Times New Roman"/>
                <w:sz w:val="24"/>
                <w:szCs w:val="24"/>
              </w:rPr>
              <w:br/>
            </w:r>
            <w:r w:rsidRPr="004650DF">
              <w:rPr>
                <w:rFonts w:ascii="Arial" w:hAnsi="Arial" w:cs="Arial"/>
                <w:sz w:val="21"/>
                <w:szCs w:val="21"/>
              </w:rPr>
              <w:t>applications in early diagnosis and longitudinal monitoring. International journal of molecular sciences.021;22(4):2110.</w:t>
            </w:r>
            <w:r w:rsidRPr="004650DF">
              <w:rPr>
                <w:rFonts w:cs="Times New Roman"/>
                <w:sz w:val="24"/>
                <w:szCs w:val="24"/>
              </w:rPr>
              <w:br/>
            </w:r>
            <w:r w:rsidRPr="004650DF">
              <w:rPr>
                <w:rFonts w:ascii="Arial" w:hAnsi="Arial" w:cs="Arial"/>
                <w:sz w:val="21"/>
                <w:szCs w:val="21"/>
              </w:rPr>
              <w:t>47. Pressman PS, Matlock D, Ducharme S. Distinguishing Behavioral Variant Frontotemporal</w:t>
            </w:r>
            <w:r w:rsidRPr="004650DF">
              <w:rPr>
                <w:rFonts w:cs="Times New Roman"/>
                <w:sz w:val="24"/>
                <w:szCs w:val="24"/>
              </w:rPr>
              <w:br/>
            </w:r>
            <w:r w:rsidRPr="004650DF">
              <w:rPr>
                <w:rFonts w:ascii="Arial" w:hAnsi="Arial" w:cs="Arial"/>
                <w:sz w:val="21"/>
                <w:szCs w:val="21"/>
              </w:rPr>
              <w:t>Dementia from primary psychiatric disorders: A review of recently published consensus</w:t>
            </w:r>
            <w:r w:rsidRPr="004650DF">
              <w:rPr>
                <w:rFonts w:cs="Times New Roman"/>
                <w:sz w:val="24"/>
                <w:szCs w:val="24"/>
              </w:rPr>
              <w:br/>
            </w:r>
            <w:r w:rsidRPr="004650DF">
              <w:rPr>
                <w:rFonts w:ascii="Arial" w:hAnsi="Arial" w:cs="Arial"/>
                <w:sz w:val="21"/>
                <w:szCs w:val="21"/>
              </w:rPr>
              <w:t>recommendations from the Neuropsychiatric International Consortium for Frontotemporal Dementia.</w:t>
            </w:r>
            <w:r w:rsidRPr="004650DF">
              <w:rPr>
                <w:rFonts w:cs="Times New Roman"/>
                <w:sz w:val="24"/>
                <w:szCs w:val="24"/>
              </w:rPr>
              <w:br/>
            </w:r>
            <w:r w:rsidRPr="004650DF">
              <w:rPr>
                <w:rFonts w:ascii="Arial" w:hAnsi="Arial" w:cs="Arial"/>
                <w:sz w:val="21"/>
                <w:szCs w:val="21"/>
              </w:rPr>
              <w:t>The Journal of Neuropsychiatry and Clinical Neurosciences. 2021;33(2):152-6.</w:t>
            </w:r>
            <w:r w:rsidRPr="004650DF">
              <w:rPr>
                <w:rFonts w:cs="Times New Roman"/>
                <w:sz w:val="24"/>
                <w:szCs w:val="24"/>
              </w:rPr>
              <w:br/>
            </w:r>
            <w:r w:rsidRPr="004650DF">
              <w:rPr>
                <w:rFonts w:ascii="Arial" w:hAnsi="Arial" w:cs="Arial"/>
                <w:sz w:val="21"/>
                <w:szCs w:val="21"/>
              </w:rPr>
              <w:t>48. Taquet M, Sillett R, Zhu L, Mendel J, Camplisson I, Dercon Q, et al. Neurological and psychiatric</w:t>
            </w:r>
            <w:r w:rsidRPr="004650DF">
              <w:rPr>
                <w:rFonts w:cs="Times New Roman"/>
                <w:sz w:val="24"/>
                <w:szCs w:val="24"/>
              </w:rPr>
              <w:br/>
            </w:r>
            <w:r w:rsidRPr="004650DF">
              <w:rPr>
                <w:rFonts w:ascii="Arial" w:hAnsi="Arial" w:cs="Arial"/>
                <w:sz w:val="21"/>
                <w:szCs w:val="21"/>
              </w:rPr>
              <w:t>risk trajectories after SARS-CoV-2 infection: an analysis of 2-year retrospective cohort studies including 1</w:t>
            </w:r>
            <w:r w:rsidRPr="004650DF">
              <w:rPr>
                <w:rFonts w:cs="Times New Roman"/>
                <w:sz w:val="24"/>
                <w:szCs w:val="24"/>
              </w:rPr>
              <w:br/>
            </w:r>
            <w:r w:rsidRPr="004650DF">
              <w:rPr>
                <w:rFonts w:ascii="Arial" w:hAnsi="Arial" w:cs="Arial"/>
                <w:sz w:val="21"/>
                <w:szCs w:val="21"/>
              </w:rPr>
              <w:t>284 437 patients. The Lancet Psychiatry. 2022.</w:t>
            </w:r>
            <w:r w:rsidRPr="004650DF">
              <w:rPr>
                <w:rFonts w:cs="Times New Roman"/>
                <w:sz w:val="24"/>
                <w:szCs w:val="24"/>
              </w:rPr>
              <w:br/>
            </w:r>
            <w:r w:rsidRPr="004650DF">
              <w:rPr>
                <w:rFonts w:ascii="Arial" w:hAnsi="Arial" w:cs="Arial"/>
                <w:sz w:val="21"/>
                <w:szCs w:val="21"/>
              </w:rPr>
              <w:t>49. Jobehdar MM, Razaghi E, Haghdoost AA, Baleshzar A, Khoshnood K, Ghasemzadeh MR, et al.</w:t>
            </w:r>
            <w:r w:rsidRPr="004650DF">
              <w:rPr>
                <w:rFonts w:cs="Times New Roman"/>
                <w:sz w:val="24"/>
                <w:szCs w:val="24"/>
              </w:rPr>
              <w:br/>
            </w:r>
            <w:r w:rsidRPr="004650DF">
              <w:rPr>
                <w:rFonts w:ascii="Arial" w:hAnsi="Arial" w:cs="Arial"/>
                <w:sz w:val="21"/>
                <w:szCs w:val="21"/>
              </w:rPr>
              <w:t>Factors That Influence the Effectiveness of Primary Prevention of Substance Use: A Review of Reviews.</w:t>
            </w:r>
            <w:r w:rsidRPr="004650DF">
              <w:rPr>
                <w:rFonts w:cs="Times New Roman"/>
                <w:sz w:val="24"/>
                <w:szCs w:val="24"/>
              </w:rPr>
              <w:br/>
            </w:r>
            <w:r w:rsidRPr="004650DF">
              <w:rPr>
                <w:rFonts w:ascii="Arial" w:hAnsi="Arial" w:cs="Arial"/>
                <w:sz w:val="21"/>
                <w:szCs w:val="21"/>
              </w:rPr>
              <w:t>Iranian Journal of Psychiatry and Behavioral Sciences. 2021;15(4).</w:t>
            </w:r>
            <w:r w:rsidRPr="004650DF">
              <w:rPr>
                <w:rFonts w:cs="Times New Roman"/>
                <w:sz w:val="24"/>
                <w:szCs w:val="24"/>
              </w:rPr>
              <w:br/>
            </w:r>
            <w:r w:rsidRPr="004650DF">
              <w:rPr>
                <w:rFonts w:ascii="Arial" w:hAnsi="Arial" w:cs="Arial"/>
                <w:sz w:val="21"/>
                <w:szCs w:val="21"/>
              </w:rPr>
              <w:t>50. Reynolds 3rd CF, Jeste DV, Sachdev PS, Blazer DG. Mental health care for older adults: recent</w:t>
            </w:r>
            <w:r w:rsidRPr="004650DF">
              <w:rPr>
                <w:rFonts w:cs="Times New Roman"/>
                <w:sz w:val="24"/>
                <w:szCs w:val="24"/>
              </w:rPr>
              <w:br/>
            </w:r>
            <w:r w:rsidRPr="004650DF">
              <w:rPr>
                <w:rFonts w:ascii="Arial" w:hAnsi="Arial" w:cs="Arial"/>
                <w:sz w:val="21"/>
                <w:szCs w:val="21"/>
              </w:rPr>
              <w:t>advances and new directions in clinical practice and research. World Psychiatry. 2022;21(3):336-63</w:t>
            </w:r>
          </w:p>
          <w:p w:rsidR="004650DF" w:rsidRPr="00E96017" w:rsidRDefault="004650DF" w:rsidP="004650DF">
            <w:pPr>
              <w:bidi/>
              <w:spacing w:line="312" w:lineRule="auto"/>
              <w:rPr>
                <w:rFonts w:cs="B Mitra"/>
                <w:sz w:val="26"/>
                <w:szCs w:val="28"/>
                <w:lang w:bidi="fa-IR"/>
              </w:rPr>
            </w:pPr>
          </w:p>
        </w:tc>
        <w:tc>
          <w:tcPr>
            <w:tcW w:w="891" w:type="dxa"/>
          </w:tcPr>
          <w:p w:rsidR="006615AC" w:rsidRPr="00E96017" w:rsidRDefault="006615AC" w:rsidP="00580016">
            <w:pPr>
              <w:bidi/>
              <w:spacing w:line="216" w:lineRule="auto"/>
              <w:jc w:val="both"/>
              <w:rPr>
                <w:sz w:val="20"/>
                <w:szCs w:val="20"/>
                <w:rtl/>
                <w:lang w:bidi="fa-IR"/>
              </w:rPr>
            </w:pPr>
          </w:p>
        </w:tc>
      </w:tr>
      <w:tr w:rsidR="00E96017" w:rsidRPr="00E96017" w:rsidTr="00F61472">
        <w:trPr>
          <w:trHeight w:val="80"/>
        </w:trPr>
        <w:tc>
          <w:tcPr>
            <w:tcW w:w="720" w:type="dxa"/>
            <w:vMerge/>
          </w:tcPr>
          <w:p w:rsidR="00E96017" w:rsidRPr="00E96017" w:rsidRDefault="00E96017" w:rsidP="00E96017">
            <w:pPr>
              <w:bidi/>
              <w:spacing w:line="216" w:lineRule="auto"/>
              <w:jc w:val="both"/>
              <w:rPr>
                <w:sz w:val="26"/>
                <w:szCs w:val="28"/>
                <w:rtl/>
                <w:lang w:bidi="fa-IR"/>
              </w:rPr>
            </w:pPr>
          </w:p>
        </w:tc>
        <w:tc>
          <w:tcPr>
            <w:tcW w:w="900" w:type="dxa"/>
            <w:tcBorders>
              <w:top w:val="single" w:sz="4" w:space="0" w:color="FFFFFF" w:themeColor="background1"/>
            </w:tcBorders>
          </w:tcPr>
          <w:p w:rsidR="00E96017" w:rsidRPr="00E96017" w:rsidRDefault="00E96017" w:rsidP="00E96017">
            <w:pPr>
              <w:bidi/>
              <w:spacing w:line="216" w:lineRule="auto"/>
              <w:jc w:val="both"/>
              <w:rPr>
                <w:sz w:val="26"/>
                <w:szCs w:val="28"/>
                <w:rtl/>
                <w:lang w:bidi="fa-IR"/>
              </w:rPr>
            </w:pPr>
          </w:p>
        </w:tc>
        <w:tc>
          <w:tcPr>
            <w:tcW w:w="12797" w:type="dxa"/>
            <w:tcBorders>
              <w:top w:val="single" w:sz="4" w:space="0" w:color="FFFFFF" w:themeColor="background1"/>
            </w:tcBorders>
          </w:tcPr>
          <w:p w:rsidR="00E96017" w:rsidRPr="00E96017" w:rsidRDefault="00E96017" w:rsidP="00E96017">
            <w:pPr>
              <w:bidi/>
              <w:spacing w:line="233" w:lineRule="auto"/>
              <w:jc w:val="both"/>
              <w:rPr>
                <w:sz w:val="26"/>
                <w:szCs w:val="28"/>
                <w:rtl/>
              </w:rPr>
            </w:pPr>
          </w:p>
        </w:tc>
        <w:tc>
          <w:tcPr>
            <w:tcW w:w="891" w:type="dxa"/>
            <w:tcBorders>
              <w:top w:val="single" w:sz="4" w:space="0" w:color="FFFFFF" w:themeColor="background1"/>
            </w:tcBorders>
          </w:tcPr>
          <w:p w:rsidR="00E96017" w:rsidRPr="00E96017" w:rsidRDefault="00E96017" w:rsidP="00E96017">
            <w:pPr>
              <w:bidi/>
              <w:spacing w:line="216" w:lineRule="auto"/>
              <w:jc w:val="both"/>
              <w:rPr>
                <w:sz w:val="24"/>
                <w:szCs w:val="24"/>
                <w:rtl/>
                <w:lang w:bidi="fa-IR"/>
              </w:rPr>
            </w:pPr>
          </w:p>
        </w:tc>
      </w:tr>
    </w:tbl>
    <w:p w:rsidR="00FF2F38" w:rsidRDefault="00E96017" w:rsidP="00E96017">
      <w:pPr>
        <w:bidi/>
        <w:jc w:val="both"/>
        <w:rPr>
          <w:rFonts w:ascii="Tahoma" w:hAnsi="Tahoma" w:cs="B Mitra"/>
          <w:color w:val="52719E"/>
          <w:szCs w:val="22"/>
          <w:rtl/>
          <w:lang w:bidi="fa-IR"/>
        </w:rPr>
      </w:pPr>
      <w:r w:rsidRPr="00E96017">
        <w:rPr>
          <w:rFonts w:ascii="Tahoma" w:hAnsi="Tahoma" w:cs="B Mitra" w:hint="cs"/>
          <w:b/>
          <w:bCs/>
          <w:color w:val="52719E"/>
          <w:szCs w:val="22"/>
          <w:rtl/>
          <w:lang w:bidi="fa-IR"/>
        </w:rPr>
        <w:t xml:space="preserve">توضیح </w:t>
      </w:r>
      <w:r w:rsidRPr="00E96017">
        <w:rPr>
          <w:rFonts w:ascii="Tahoma" w:hAnsi="Tahoma" w:cs="B Mitra" w:hint="cs"/>
          <w:color w:val="52719E"/>
          <w:szCs w:val="22"/>
          <w:rtl/>
          <w:lang w:bidi="fa-IR"/>
        </w:rPr>
        <w:t xml:space="preserve">: </w:t>
      </w:r>
      <w:r w:rsidR="00FF2F38">
        <w:rPr>
          <w:rFonts w:ascii="Tahoma" w:hAnsi="Tahoma" w:cs="B Mitra" w:hint="cs"/>
          <w:color w:val="52719E"/>
          <w:szCs w:val="22"/>
          <w:rtl/>
          <w:lang w:bidi="fa-IR"/>
        </w:rPr>
        <w:t>در صورت وجود تناقض در مطالب ، منبع جدیدتر مورد استناد می باشد.</w:t>
      </w:r>
    </w:p>
    <w:p w:rsidR="00E96017" w:rsidRPr="00E96017" w:rsidRDefault="00E96017" w:rsidP="00FF2F38">
      <w:pPr>
        <w:bidi/>
        <w:jc w:val="both"/>
        <w:rPr>
          <w:rFonts w:ascii="Tahoma" w:hAnsi="Tahoma" w:cs="B Mitra"/>
          <w:color w:val="52719E"/>
          <w:szCs w:val="22"/>
          <w:rtl/>
        </w:rPr>
      </w:pPr>
      <w:r w:rsidRPr="00E96017">
        <w:rPr>
          <w:rFonts w:ascii="Tahoma" w:hAnsi="Tahoma" w:cs="B Mitra"/>
          <w:color w:val="52719E"/>
          <w:szCs w:val="22"/>
          <w:rtl/>
        </w:rPr>
        <w:t>با توجه به اهميت مهارت بالينی داوطلبان آزمون دانشنامه تخصصی</w:t>
      </w:r>
      <w:r w:rsidRPr="00E96017">
        <w:rPr>
          <w:rFonts w:ascii="Tahoma" w:hAnsi="Tahoma" w:cs="B Mitra" w:hint="cs"/>
          <w:color w:val="52719E"/>
          <w:szCs w:val="22"/>
          <w:rtl/>
        </w:rPr>
        <w:t xml:space="preserve"> رشته روانپزشکی، </w:t>
      </w:r>
      <w:r w:rsidRPr="00E96017">
        <w:rPr>
          <w:rFonts w:ascii="Tahoma" w:hAnsi="Tahoma" w:cs="B Mitra"/>
          <w:color w:val="52719E"/>
          <w:szCs w:val="22"/>
          <w:rtl/>
        </w:rPr>
        <w:t xml:space="preserve"> علاوه بر استفاده از روش </w:t>
      </w:r>
      <w:r w:rsidRPr="00E96017">
        <w:rPr>
          <w:rFonts w:ascii="Tahoma" w:hAnsi="Tahoma" w:cs="B Mitra"/>
          <w:color w:val="52719E"/>
          <w:szCs w:val="22"/>
        </w:rPr>
        <w:t>OSCE</w:t>
      </w:r>
      <w:r w:rsidRPr="00E96017">
        <w:rPr>
          <w:rFonts w:ascii="Tahoma" w:hAnsi="Tahoma" w:cs="B Mitra"/>
          <w:color w:val="52719E"/>
          <w:szCs w:val="22"/>
          <w:rtl/>
        </w:rPr>
        <w:t xml:space="preserve">، از روش </w:t>
      </w:r>
      <w:r w:rsidRPr="00E96017">
        <w:rPr>
          <w:rFonts w:ascii="Tahoma" w:hAnsi="Tahoma" w:cs="B Mitra"/>
          <w:color w:val="52719E"/>
          <w:szCs w:val="22"/>
        </w:rPr>
        <w:t>mini-CEX</w:t>
      </w:r>
      <w:r w:rsidRPr="00E96017">
        <w:rPr>
          <w:rFonts w:ascii="Tahoma" w:hAnsi="Tahoma" w:cs="B Mitra"/>
          <w:color w:val="52719E"/>
          <w:szCs w:val="22"/>
          <w:rtl/>
        </w:rPr>
        <w:t xml:space="preserve"> نيز استفاده خواهد شد.</w:t>
      </w:r>
    </w:p>
    <w:p w:rsidR="00233A38" w:rsidRDefault="00233A38" w:rsidP="00233A38">
      <w:pPr>
        <w:bidi/>
        <w:spacing w:before="120"/>
        <w:rPr>
          <w:rFonts w:cs="B Mitra"/>
          <w:sz w:val="24"/>
          <w:szCs w:val="24"/>
          <w:rtl/>
        </w:rPr>
      </w:pPr>
    </w:p>
    <w:p w:rsidR="00233A38" w:rsidRDefault="00233A38" w:rsidP="00233A38">
      <w:pPr>
        <w:bidi/>
        <w:spacing w:before="120"/>
        <w:rPr>
          <w:rFonts w:cs="B Mitra"/>
          <w:sz w:val="24"/>
          <w:szCs w:val="24"/>
          <w:rtl/>
        </w:rPr>
      </w:pPr>
    </w:p>
    <w:tbl>
      <w:tblPr>
        <w:tblpPr w:leftFromText="180" w:rightFromText="180" w:vertAnchor="text" w:horzAnchor="margin" w:tblpXSpec="center" w:tblpY="-77"/>
        <w:bidiVisual/>
        <w:tblW w:w="15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353"/>
        <w:gridCol w:w="1245"/>
      </w:tblGrid>
      <w:tr w:rsidR="006202A4" w:rsidRPr="006202A4" w:rsidTr="006202A4">
        <w:tc>
          <w:tcPr>
            <w:tcW w:w="720" w:type="dxa"/>
          </w:tcPr>
          <w:p w:rsidR="006202A4" w:rsidRPr="006202A4" w:rsidRDefault="006202A4" w:rsidP="006202A4">
            <w:pPr>
              <w:bidi/>
              <w:spacing w:line="216" w:lineRule="auto"/>
              <w:jc w:val="both"/>
              <w:rPr>
                <w:sz w:val="24"/>
                <w:szCs w:val="24"/>
                <w:rtl/>
                <w:lang w:bidi="fa-IR"/>
              </w:rPr>
            </w:pPr>
            <w:r w:rsidRPr="006202A4">
              <w:rPr>
                <w:rFonts w:hint="cs"/>
                <w:sz w:val="24"/>
                <w:szCs w:val="24"/>
                <w:rtl/>
                <w:lang w:bidi="fa-IR"/>
              </w:rPr>
              <w:t>رديف</w:t>
            </w:r>
          </w:p>
        </w:tc>
        <w:tc>
          <w:tcPr>
            <w:tcW w:w="13253" w:type="dxa"/>
            <w:gridSpan w:val="2"/>
          </w:tcPr>
          <w:p w:rsidR="006202A4" w:rsidRPr="006202A4" w:rsidRDefault="006202A4" w:rsidP="006202A4">
            <w:pPr>
              <w:bidi/>
              <w:spacing w:line="216" w:lineRule="auto"/>
              <w:jc w:val="both"/>
              <w:rPr>
                <w:sz w:val="26"/>
                <w:szCs w:val="28"/>
                <w:rtl/>
                <w:lang w:bidi="fa-IR"/>
              </w:rPr>
            </w:pPr>
            <w:r w:rsidRPr="006202A4">
              <w:rPr>
                <w:rFonts w:hint="cs"/>
                <w:sz w:val="26"/>
                <w:szCs w:val="28"/>
                <w:rtl/>
                <w:lang w:bidi="fa-IR"/>
              </w:rPr>
              <w:t xml:space="preserve">رشته طب فيزيكي و توانبخشي </w:t>
            </w:r>
          </w:p>
        </w:tc>
        <w:tc>
          <w:tcPr>
            <w:tcW w:w="1245" w:type="dxa"/>
          </w:tcPr>
          <w:p w:rsidR="006202A4" w:rsidRPr="006202A4" w:rsidRDefault="006202A4" w:rsidP="006202A4">
            <w:pPr>
              <w:bidi/>
              <w:spacing w:line="216" w:lineRule="auto"/>
              <w:jc w:val="both"/>
              <w:rPr>
                <w:sz w:val="26"/>
                <w:szCs w:val="28"/>
                <w:rtl/>
                <w:lang w:bidi="fa-IR"/>
              </w:rPr>
            </w:pPr>
            <w:r w:rsidRPr="006202A4">
              <w:rPr>
                <w:rFonts w:hint="cs"/>
                <w:sz w:val="26"/>
                <w:szCs w:val="28"/>
                <w:rtl/>
                <w:lang w:bidi="fa-IR"/>
              </w:rPr>
              <w:t>توضيحات</w:t>
            </w:r>
          </w:p>
        </w:tc>
      </w:tr>
      <w:tr w:rsidR="006202A4" w:rsidRPr="006202A4" w:rsidTr="006202A4">
        <w:tc>
          <w:tcPr>
            <w:tcW w:w="720" w:type="dxa"/>
            <w:vMerge w:val="restart"/>
          </w:tcPr>
          <w:p w:rsidR="006202A4" w:rsidRPr="006202A4" w:rsidRDefault="006202A4" w:rsidP="006202A4">
            <w:pPr>
              <w:bidi/>
              <w:spacing w:line="216" w:lineRule="auto"/>
              <w:jc w:val="both"/>
              <w:rPr>
                <w:sz w:val="26"/>
                <w:szCs w:val="28"/>
                <w:rtl/>
                <w:lang w:bidi="fa-IR"/>
              </w:rPr>
            </w:pPr>
            <w:r w:rsidRPr="006202A4">
              <w:rPr>
                <w:rFonts w:hint="cs"/>
                <w:sz w:val="26"/>
                <w:szCs w:val="28"/>
                <w:rtl/>
                <w:lang w:bidi="fa-IR"/>
              </w:rPr>
              <w:t>21</w:t>
            </w:r>
          </w:p>
        </w:tc>
        <w:tc>
          <w:tcPr>
            <w:tcW w:w="900" w:type="dxa"/>
          </w:tcPr>
          <w:p w:rsidR="006202A4" w:rsidRPr="006202A4" w:rsidRDefault="006202A4" w:rsidP="006202A4">
            <w:pPr>
              <w:bidi/>
              <w:spacing w:line="216" w:lineRule="auto"/>
              <w:jc w:val="both"/>
              <w:rPr>
                <w:sz w:val="26"/>
                <w:szCs w:val="28"/>
                <w:rtl/>
                <w:lang w:bidi="fa-IR"/>
              </w:rPr>
            </w:pPr>
            <w:r w:rsidRPr="006202A4">
              <w:rPr>
                <w:rFonts w:hint="cs"/>
                <w:sz w:val="26"/>
                <w:szCs w:val="28"/>
                <w:rtl/>
                <w:lang w:bidi="fa-IR"/>
              </w:rPr>
              <w:t>كتب:</w:t>
            </w:r>
          </w:p>
        </w:tc>
        <w:tc>
          <w:tcPr>
            <w:tcW w:w="12353" w:type="dxa"/>
          </w:tcPr>
          <w:p w:rsidR="00420859" w:rsidRDefault="00420859" w:rsidP="00420859">
            <w:pPr>
              <w:ind w:left="746" w:right="1080"/>
              <w:jc w:val="center"/>
              <w:rPr>
                <w:rFonts w:ascii="Mitr" w:eastAsia="Mitr" w:hAnsi="Mitr" w:cs="Mitr"/>
                <w:b/>
                <w:sz w:val="10"/>
                <w:szCs w:val="10"/>
              </w:rPr>
            </w:pPr>
          </w:p>
          <w:p w:rsidR="00420859" w:rsidRPr="001B0DDC" w:rsidRDefault="00420859" w:rsidP="004D1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89"/>
              </w:tabs>
              <w:rPr>
                <w:rFonts w:cs="B Mitra"/>
                <w:b/>
              </w:rPr>
            </w:pPr>
            <w:r>
              <w:rPr>
                <w:b/>
              </w:rPr>
              <w:t xml:space="preserve">1- Braddom’s Physical Medicine and Rehabilitation/David X. Cifu /Elsevier, </w:t>
            </w:r>
            <w:r w:rsidR="004D1B8F">
              <w:rPr>
                <w:b/>
              </w:rPr>
              <w:t xml:space="preserve">6 </w:t>
            </w:r>
            <w:r>
              <w:rPr>
                <w:b/>
              </w:rPr>
              <w:t xml:space="preserve">th </w:t>
            </w:r>
            <w:r w:rsidRPr="001B0DDC">
              <w:rPr>
                <w:rFonts w:cs="B Mitra"/>
                <w:b/>
              </w:rPr>
              <w:t>edition, 20</w:t>
            </w:r>
            <w:r w:rsidR="004D1B8F">
              <w:rPr>
                <w:rFonts w:cs="B Mitra"/>
                <w:b/>
              </w:rPr>
              <w:t>21</w:t>
            </w:r>
          </w:p>
          <w:p w:rsidR="004D1B8F" w:rsidRPr="001C7CFE" w:rsidRDefault="004D1B8F" w:rsidP="004D1B8F">
            <w:pPr>
              <w:bidi/>
              <w:ind w:left="270"/>
              <w:rPr>
                <w:rFonts w:cs="B Nazanin"/>
                <w:rtl/>
                <w:lang w:val="en-GB" w:bidi="fa-IR"/>
              </w:rPr>
            </w:pPr>
            <w:r w:rsidRPr="00F5217B">
              <w:rPr>
                <w:rFonts w:cs="B Nazanin" w:hint="cs"/>
                <w:b/>
                <w:bCs/>
                <w:rtl/>
                <w:lang w:bidi="fa-IR"/>
              </w:rPr>
              <w:t>(</w:t>
            </w:r>
            <w:r w:rsidRPr="001C7CFE">
              <w:rPr>
                <w:rFonts w:cs="B Nazanin" w:hint="cs"/>
                <w:rtl/>
                <w:lang w:bidi="fa-IR"/>
              </w:rPr>
              <w:t>به استثنای  فصول  3و 4و 5 و 6 و7 و 8 و 14 و15 و 18 و 19 و 20 و 21 و23 و 27و 29 و 35و</w:t>
            </w:r>
            <w:r w:rsidRPr="001C7CFE">
              <w:rPr>
                <w:rFonts w:cs="B Nazanin"/>
                <w:lang w:bidi="fa-IR"/>
              </w:rPr>
              <w:t xml:space="preserve"> </w:t>
            </w:r>
            <w:r w:rsidRPr="001C7CFE">
              <w:rPr>
                <w:rFonts w:cs="B Nazanin" w:hint="cs"/>
                <w:rtl/>
                <w:lang w:bidi="fa-IR"/>
              </w:rPr>
              <w:t xml:space="preserve">36 و37 و44 و 45و50 </w:t>
            </w:r>
            <w:r w:rsidRPr="001C7CFE">
              <w:rPr>
                <w:rFonts w:cs="B Nazanin" w:hint="cs"/>
                <w:rtl/>
                <w:lang w:val="en-GB" w:bidi="fa-IR"/>
              </w:rPr>
              <w:t xml:space="preserve">) </w:t>
            </w:r>
          </w:p>
          <w:p w:rsidR="00420859" w:rsidRPr="004D1B8F" w:rsidRDefault="00420859" w:rsidP="00420859">
            <w:pPr>
              <w:rPr>
                <w:rFonts w:cs="B Mitra"/>
                <w:sz w:val="24"/>
                <w:szCs w:val="24"/>
              </w:rPr>
            </w:pPr>
            <w:r w:rsidRPr="001B0DDC">
              <w:rPr>
                <w:rFonts w:cs="B Mitra"/>
                <w:b/>
              </w:rPr>
              <w:t>2- Delisa’s Physical Medicine &amp; Rehabilitation/</w:t>
            </w:r>
            <w:hyperlink r:id="rId18">
              <w:r w:rsidRPr="001B0DDC">
                <w:rPr>
                  <w:rFonts w:cs="B Mitra"/>
                  <w:b/>
                </w:rPr>
                <w:t>Walter R. Frontera</w:t>
              </w:r>
            </w:hyperlink>
            <w:r w:rsidRPr="001B0DDC">
              <w:rPr>
                <w:rFonts w:cs="B Mitra"/>
                <w:b/>
              </w:rPr>
              <w:t xml:space="preserve">/Lippincott Williams &amp; Wilkins, 6th edition, 2019 </w:t>
            </w:r>
          </w:p>
          <w:p w:rsidR="004D1B8F" w:rsidRPr="004D1B8F" w:rsidRDefault="004D1B8F" w:rsidP="004D1B8F">
            <w:pPr>
              <w:bidi/>
              <w:ind w:left="270"/>
              <w:rPr>
                <w:rFonts w:cs="B Nazanin"/>
                <w:sz w:val="24"/>
                <w:szCs w:val="24"/>
                <w:rtl/>
                <w:lang w:bidi="fa-IR"/>
              </w:rPr>
            </w:pPr>
            <w:r w:rsidRPr="004D1B8F">
              <w:rPr>
                <w:rFonts w:cs="B Nazanin" w:hint="cs"/>
                <w:sz w:val="24"/>
                <w:szCs w:val="24"/>
                <w:rtl/>
                <w:lang w:bidi="fa-IR"/>
              </w:rPr>
              <w:t>(</w:t>
            </w:r>
            <w:r w:rsidRPr="004D1B8F">
              <w:rPr>
                <w:rFonts w:cs="B Nazanin"/>
                <w:sz w:val="24"/>
                <w:szCs w:val="24"/>
                <w:lang w:bidi="fa-IR"/>
              </w:rPr>
              <w:t xml:space="preserve"> </w:t>
            </w:r>
            <w:r w:rsidRPr="004D1B8F">
              <w:rPr>
                <w:rFonts w:cs="B Nazanin" w:hint="cs"/>
                <w:sz w:val="24"/>
                <w:szCs w:val="24"/>
                <w:rtl/>
                <w:lang w:bidi="fa-IR"/>
              </w:rPr>
              <w:t>فقط فصول  5 و6 و7و 9 و 13 و</w:t>
            </w:r>
            <w:r w:rsidRPr="004D1B8F">
              <w:rPr>
                <w:rFonts w:cs="B Nazanin"/>
                <w:sz w:val="24"/>
                <w:szCs w:val="24"/>
                <w:lang w:bidi="fa-IR"/>
              </w:rPr>
              <w:t>15</w:t>
            </w:r>
            <w:r w:rsidRPr="004D1B8F">
              <w:rPr>
                <w:rFonts w:cs="B Nazanin" w:hint="cs"/>
                <w:sz w:val="24"/>
                <w:szCs w:val="24"/>
                <w:rtl/>
                <w:lang w:bidi="fa-IR"/>
              </w:rPr>
              <w:t xml:space="preserve"> و 18 و 21 و28  و 33 و36  و38 و40 و  49 و 50 و 52 و 53 و 54  و 58</w:t>
            </w:r>
            <w:r w:rsidRPr="004D1B8F">
              <w:rPr>
                <w:rFonts w:cs="B Nazanin"/>
                <w:sz w:val="24"/>
                <w:szCs w:val="24"/>
                <w:lang w:bidi="fa-IR"/>
              </w:rPr>
              <w:t>)</w:t>
            </w:r>
            <w:r w:rsidRPr="004D1B8F">
              <w:rPr>
                <w:rFonts w:cs="B Nazanin" w:hint="cs"/>
                <w:sz w:val="24"/>
                <w:szCs w:val="24"/>
                <w:rtl/>
                <w:lang w:bidi="fa-IR"/>
              </w:rPr>
              <w:t xml:space="preserve"> همرا</w:t>
            </w:r>
            <w:r w:rsidRPr="004D1B8F">
              <w:rPr>
                <w:rFonts w:cs="B Nazanin" w:hint="eastAsia"/>
                <w:sz w:val="24"/>
                <w:szCs w:val="24"/>
                <w:rtl/>
                <w:lang w:bidi="fa-IR"/>
              </w:rPr>
              <w:t>ه</w:t>
            </w:r>
            <w:r w:rsidRPr="004D1B8F">
              <w:rPr>
                <w:rFonts w:cs="B Nazanin" w:hint="cs"/>
                <w:sz w:val="24"/>
                <w:szCs w:val="24"/>
                <w:rtl/>
                <w:lang w:bidi="fa-IR"/>
              </w:rPr>
              <w:t xml:space="preserve"> با</w:t>
            </w:r>
            <w:r w:rsidRPr="004D1B8F">
              <w:rPr>
                <w:rFonts w:cs="B Nazanin"/>
                <w:sz w:val="24"/>
                <w:szCs w:val="24"/>
                <w:lang w:bidi="fa-IR"/>
              </w:rPr>
              <w:t xml:space="preserve"> </w:t>
            </w:r>
            <w:r w:rsidRPr="004D1B8F">
              <w:rPr>
                <w:rFonts w:cs="B Nazanin"/>
                <w:sz w:val="24"/>
                <w:szCs w:val="24"/>
                <w:rtl/>
                <w:lang w:bidi="fa-IR"/>
              </w:rPr>
              <w:t>فصل</w:t>
            </w:r>
            <w:r w:rsidRPr="004D1B8F">
              <w:rPr>
                <w:rFonts w:cs="B Nazanin"/>
                <w:sz w:val="24"/>
                <w:szCs w:val="24"/>
                <w:lang w:bidi="fa-IR"/>
              </w:rPr>
              <w:t xml:space="preserve"> </w:t>
            </w:r>
            <w:r w:rsidRPr="004D1B8F">
              <w:rPr>
                <w:rFonts w:cs="B Nazanin" w:hint="cs"/>
                <w:sz w:val="24"/>
                <w:szCs w:val="24"/>
                <w:rtl/>
                <w:lang w:bidi="fa-IR"/>
              </w:rPr>
              <w:t>4 از چاپ چهارم سال 2005</w:t>
            </w:r>
            <w:r w:rsidRPr="004D1B8F">
              <w:rPr>
                <w:rFonts w:cs="B Nazanin"/>
                <w:sz w:val="24"/>
                <w:szCs w:val="24"/>
                <w:lang w:bidi="fa-IR"/>
              </w:rPr>
              <w:t>(</w:t>
            </w:r>
            <w:r w:rsidRPr="004D1B8F">
              <w:rPr>
                <w:rFonts w:cs="B Nazanin" w:hint="cs"/>
                <w:sz w:val="24"/>
                <w:szCs w:val="24"/>
                <w:rtl/>
                <w:lang w:bidi="fa-IR"/>
              </w:rPr>
              <w:t xml:space="preserve"> </w:t>
            </w:r>
          </w:p>
          <w:p w:rsidR="00420859" w:rsidRPr="001B0DDC" w:rsidRDefault="00420859" w:rsidP="00420859">
            <w:pPr>
              <w:rPr>
                <w:rFonts w:cs="B Mitra"/>
                <w:b/>
              </w:rPr>
            </w:pPr>
            <w:r w:rsidRPr="001B0DDC">
              <w:rPr>
                <w:rFonts w:cs="B Mitra"/>
                <w:b/>
              </w:rPr>
              <w:t>3-Electrodiagnostic Medicine /</w:t>
            </w:r>
            <w:hyperlink r:id="rId19">
              <w:r w:rsidRPr="001B0DDC">
                <w:rPr>
                  <w:rFonts w:cs="B Mitra"/>
                  <w:b/>
                </w:rPr>
                <w:t>Daniel Dumitru</w:t>
              </w:r>
            </w:hyperlink>
            <w:r w:rsidRPr="001B0DDC">
              <w:rPr>
                <w:rFonts w:cs="B Mitra"/>
                <w:b/>
              </w:rPr>
              <w:t xml:space="preserve">, </w:t>
            </w:r>
            <w:hyperlink r:id="rId20">
              <w:r w:rsidRPr="001B0DDC">
                <w:rPr>
                  <w:rFonts w:cs="B Mitra"/>
                  <w:b/>
                </w:rPr>
                <w:t>Anthony A. Amato</w:t>
              </w:r>
            </w:hyperlink>
            <w:r w:rsidRPr="001B0DDC">
              <w:rPr>
                <w:rFonts w:cs="B Mitra"/>
                <w:b/>
              </w:rPr>
              <w:t xml:space="preserve">, </w:t>
            </w:r>
            <w:hyperlink r:id="rId21">
              <w:r w:rsidRPr="001B0DDC">
                <w:rPr>
                  <w:rFonts w:cs="B Mitra"/>
                  <w:b/>
                </w:rPr>
                <w:t>Machiel Zwarts/ Hanley &amp; Belfus, 2nd edition 2001</w:t>
              </w:r>
            </w:hyperlink>
          </w:p>
          <w:p w:rsidR="00420859" w:rsidRPr="001B0DDC" w:rsidRDefault="00420859" w:rsidP="00420859">
            <w:pPr>
              <w:bidi/>
              <w:rPr>
                <w:rFonts w:cs="B Mitra"/>
                <w:b/>
              </w:rPr>
            </w:pPr>
            <w:r>
              <w:rPr>
                <w:rFonts w:cs="B Mitra"/>
                <w:b/>
                <w:rtl/>
              </w:rPr>
              <w:t xml:space="preserve">به استثنای فصول 25 و 26 و 27 </w:t>
            </w:r>
            <w:r>
              <w:rPr>
                <w:rFonts w:cs="B Mitra" w:hint="cs"/>
                <w:b/>
                <w:rtl/>
              </w:rPr>
              <w:t>و 28</w:t>
            </w:r>
          </w:p>
          <w:p w:rsidR="00420859" w:rsidRPr="001B0DDC" w:rsidRDefault="00420859" w:rsidP="00420859">
            <w:pPr>
              <w:rPr>
                <w:rFonts w:cs="B Mitra"/>
                <w:b/>
              </w:rPr>
            </w:pPr>
            <w:r w:rsidRPr="001B0DDC">
              <w:rPr>
                <w:rFonts w:cs="B Mitra"/>
                <w:b/>
              </w:rPr>
              <w:t>4- Electromyography and Neuromuscular Disorder/ BarbaraE.shapiro 4</w:t>
            </w:r>
            <w:r w:rsidRPr="001B0DDC">
              <w:rPr>
                <w:rFonts w:cs="B Mitra"/>
                <w:b/>
                <w:vertAlign w:val="superscript"/>
              </w:rPr>
              <w:t>th</w:t>
            </w:r>
            <w:r w:rsidRPr="001B0DDC">
              <w:rPr>
                <w:rFonts w:cs="B Mitra"/>
                <w:b/>
              </w:rPr>
              <w:t xml:space="preserve">  editor,2021</w:t>
            </w:r>
          </w:p>
          <w:p w:rsidR="00420859" w:rsidRDefault="00420859" w:rsidP="00420859">
            <w:pPr>
              <w:bidi/>
              <w:rPr>
                <w:rFonts w:cs="B Mitra"/>
                <w:b/>
                <w:rtl/>
              </w:rPr>
            </w:pPr>
            <w:r w:rsidRPr="001B0DDC">
              <w:rPr>
                <w:rFonts w:cs="B Mitra"/>
                <w:b/>
                <w:rtl/>
              </w:rPr>
              <w:t>فقط بخشهای  37و38 و 39و</w:t>
            </w:r>
            <w:r>
              <w:rPr>
                <w:rFonts w:cs="B Mitra" w:hint="cs"/>
                <w:b/>
                <w:rtl/>
              </w:rPr>
              <w:t>40</w:t>
            </w:r>
          </w:p>
          <w:p w:rsidR="00420859" w:rsidRPr="00420859" w:rsidRDefault="00420859" w:rsidP="00420859">
            <w:pPr>
              <w:bidi/>
              <w:rPr>
                <w:rFonts w:cs="B Mitra"/>
                <w:b/>
                <w:sz w:val="28"/>
                <w:szCs w:val="28"/>
              </w:rPr>
            </w:pPr>
            <w:r w:rsidRPr="00420859">
              <w:rPr>
                <w:rFonts w:cs="B Mitra" w:hint="cs"/>
                <w:b/>
                <w:sz w:val="28"/>
                <w:szCs w:val="28"/>
                <w:rtl/>
              </w:rPr>
              <w:t xml:space="preserve">5 - </w:t>
            </w:r>
            <w:r w:rsidRPr="00420859">
              <w:rPr>
                <w:rFonts w:cs="B Mitra"/>
                <w:b/>
                <w:sz w:val="28"/>
                <w:szCs w:val="28"/>
              </w:rPr>
              <w:t xml:space="preserve"> </w:t>
            </w:r>
            <w:r w:rsidRPr="00420859">
              <w:rPr>
                <w:rFonts w:cs="B Mitra"/>
                <w:b/>
                <w:sz w:val="28"/>
                <w:szCs w:val="28"/>
                <w:rtl/>
              </w:rPr>
              <w:t>ژورنالهای انتخاب شده جهت مبحث الکترودیاگنوز</w:t>
            </w:r>
          </w:p>
          <w:p w:rsidR="00420859" w:rsidRPr="001B0DDC" w:rsidRDefault="00420859" w:rsidP="00420859">
            <w:pPr>
              <w:rPr>
                <w:rFonts w:cs="B Mitra"/>
                <w:b/>
                <w:sz w:val="2"/>
                <w:szCs w:val="2"/>
              </w:rPr>
            </w:pPr>
          </w:p>
          <w:p w:rsidR="00420859" w:rsidRPr="001B0DDC" w:rsidRDefault="00420859" w:rsidP="00420859">
            <w:pPr>
              <w:rPr>
                <w:rFonts w:cs="B Mitra"/>
                <w:b/>
              </w:rPr>
            </w:pPr>
            <w:r w:rsidRPr="001B0DDC">
              <w:rPr>
                <w:rFonts w:cs="B Mitra"/>
                <w:b/>
              </w:rPr>
              <w:t>6- Essentials Of Physical Medicine And Rehabilitation/</w:t>
            </w:r>
            <w:hyperlink r:id="rId22">
              <w:r w:rsidRPr="001B0DDC">
                <w:rPr>
                  <w:rFonts w:cs="B Mitra"/>
                  <w:b/>
                </w:rPr>
                <w:t>Walter R. Frontera</w:t>
              </w:r>
            </w:hyperlink>
            <w:r w:rsidRPr="001B0DDC">
              <w:rPr>
                <w:rFonts w:cs="B Mitra"/>
                <w:b/>
              </w:rPr>
              <w:t xml:space="preserve">, </w:t>
            </w:r>
            <w:hyperlink r:id="rId23">
              <w:r w:rsidRPr="001B0DDC">
                <w:rPr>
                  <w:rFonts w:cs="B Mitra"/>
                  <w:b/>
                </w:rPr>
                <w:t>Julie K. Silver</w:t>
              </w:r>
            </w:hyperlink>
            <w:r w:rsidRPr="001B0DDC">
              <w:rPr>
                <w:rFonts w:cs="B Mitra"/>
                <w:b/>
              </w:rPr>
              <w:t xml:space="preserve">, </w:t>
            </w:r>
            <w:hyperlink r:id="rId24">
              <w:r w:rsidRPr="001B0DDC">
                <w:rPr>
                  <w:rFonts w:cs="B Mitra"/>
                  <w:b/>
                </w:rPr>
                <w:t>Thomas D. Rizzo Jr./Saunders, 3rd edition, 2019</w:t>
              </w:r>
            </w:hyperlink>
          </w:p>
          <w:p w:rsidR="00420859" w:rsidRPr="001B0DDC" w:rsidRDefault="00420859" w:rsidP="00420859">
            <w:pPr>
              <w:bidi/>
              <w:rPr>
                <w:rFonts w:cs="B Mitra"/>
                <w:b/>
                <w:sz w:val="6"/>
                <w:szCs w:val="6"/>
              </w:rPr>
            </w:pPr>
          </w:p>
          <w:p w:rsidR="00420859" w:rsidRPr="001B0DDC" w:rsidRDefault="00420859" w:rsidP="00420859">
            <w:pPr>
              <w:bidi/>
              <w:rPr>
                <w:rFonts w:cs="B Mitra"/>
                <w:b/>
                <w:sz w:val="26"/>
              </w:rPr>
            </w:pPr>
            <w:r w:rsidRPr="001B0DDC">
              <w:rPr>
                <w:rFonts w:cs="B Mitra"/>
                <w:b/>
                <w:sz w:val="26"/>
                <w:rtl/>
              </w:rPr>
              <w:t xml:space="preserve">بخش اندام تحتانی تمام فصول ( از صفحه 291تا 522  )و بخش اندام فوقانی فصل 10 تا 41 ( صفحه 46 تا 227) و تمام بخش </w:t>
            </w:r>
            <w:r w:rsidRPr="001B0DDC">
              <w:rPr>
                <w:rFonts w:cs="B Mitra"/>
                <w:b/>
                <w:sz w:val="26"/>
              </w:rPr>
              <w:t>pain</w:t>
            </w:r>
            <w:r w:rsidRPr="001B0DDC">
              <w:rPr>
                <w:rFonts w:cs="B Mitra"/>
                <w:b/>
                <w:sz w:val="26"/>
                <w:rtl/>
              </w:rPr>
              <w:t xml:space="preserve"> (از صفحه  517 تا 648 ) و  فصول 138 و 139 </w:t>
            </w:r>
          </w:p>
          <w:p w:rsidR="00420859" w:rsidRPr="001B0DDC" w:rsidRDefault="00420859" w:rsidP="00420859">
            <w:pPr>
              <w:rPr>
                <w:rFonts w:cs="B Mitra"/>
                <w:b/>
                <w:sz w:val="2"/>
                <w:szCs w:val="2"/>
              </w:rPr>
            </w:pPr>
            <w:r w:rsidRPr="001B0DDC">
              <w:rPr>
                <w:rFonts w:cs="B Mitra"/>
                <w:b/>
                <w:sz w:val="26"/>
              </w:rPr>
              <w:t xml:space="preserve">  </w:t>
            </w:r>
            <w:r w:rsidRPr="001B0DDC">
              <w:rPr>
                <w:rFonts w:cs="B Mitra"/>
                <w:b/>
                <w:sz w:val="28"/>
                <w:szCs w:val="28"/>
              </w:rPr>
              <w:t xml:space="preserve">                     </w:t>
            </w:r>
          </w:p>
          <w:p w:rsidR="00420859" w:rsidRPr="001B0DDC" w:rsidRDefault="00420859" w:rsidP="00420859">
            <w:pPr>
              <w:rPr>
                <w:rFonts w:cs="B Mitra"/>
                <w:b/>
              </w:rPr>
            </w:pPr>
            <w:r w:rsidRPr="001B0DDC">
              <w:rPr>
                <w:rFonts w:cs="B Mitra"/>
                <w:b/>
              </w:rPr>
              <w:t>7- Hollinshead’s Functional Anatomy Of The Limbs &amp; Back/</w:t>
            </w:r>
            <w:hyperlink r:id="rId25">
              <w:r w:rsidRPr="001B0DDC">
                <w:rPr>
                  <w:rFonts w:cs="B Mitra"/>
                  <w:b/>
                </w:rPr>
                <w:t xml:space="preserve">David B. Jenkins/Saunders, 9th edition, 2008 </w:t>
              </w:r>
            </w:hyperlink>
          </w:p>
          <w:p w:rsidR="00420859" w:rsidRPr="001B0DDC" w:rsidRDefault="00420859" w:rsidP="00420859">
            <w:pPr>
              <w:rPr>
                <w:rFonts w:cs="B Mitra"/>
                <w:b/>
              </w:rPr>
            </w:pPr>
          </w:p>
          <w:p w:rsidR="006202A4" w:rsidRPr="00420859" w:rsidRDefault="00420859" w:rsidP="00420859">
            <w:pPr>
              <w:rPr>
                <w:rFonts w:cs="B Mitra"/>
                <w:b/>
                <w:rtl/>
              </w:rPr>
            </w:pPr>
            <w:r w:rsidRPr="001B0DDC">
              <w:rPr>
                <w:rFonts w:cs="B Mitra"/>
                <w:b/>
              </w:rPr>
              <w:t>8- Brunnstrom’s Clinical Kinesiology/</w:t>
            </w:r>
            <w:hyperlink r:id="rId26">
              <w:r w:rsidRPr="001B0DDC">
                <w:rPr>
                  <w:rFonts w:cs="B Mitra"/>
                  <w:b/>
                </w:rPr>
                <w:t>Peggy A. Houglum</w:t>
              </w:r>
            </w:hyperlink>
            <w:r w:rsidRPr="001B0DDC">
              <w:rPr>
                <w:rFonts w:cs="B Mitra"/>
                <w:b/>
              </w:rPr>
              <w:t xml:space="preserve">, </w:t>
            </w:r>
            <w:hyperlink r:id="rId27">
              <w:r w:rsidRPr="001B0DDC">
                <w:rPr>
                  <w:rFonts w:cs="B Mitra"/>
                  <w:b/>
                </w:rPr>
                <w:t>Dolores B. Bertoti</w:t>
              </w:r>
            </w:hyperlink>
            <w:r w:rsidRPr="001B0DDC">
              <w:rPr>
                <w:rFonts w:cs="B Mitra"/>
                <w:b/>
              </w:rPr>
              <w:t xml:space="preserve">/F.A. Davis Company, 6th edition, 2012 </w:t>
            </w:r>
          </w:p>
        </w:tc>
        <w:tc>
          <w:tcPr>
            <w:tcW w:w="1245" w:type="dxa"/>
          </w:tcPr>
          <w:p w:rsidR="006202A4" w:rsidRPr="006202A4" w:rsidRDefault="006202A4" w:rsidP="006202A4">
            <w:pPr>
              <w:bidi/>
              <w:spacing w:line="216" w:lineRule="auto"/>
              <w:jc w:val="both"/>
              <w:rPr>
                <w:szCs w:val="22"/>
                <w:lang w:bidi="fa-IR"/>
              </w:rPr>
            </w:pPr>
          </w:p>
        </w:tc>
      </w:tr>
      <w:tr w:rsidR="006202A4" w:rsidRPr="006202A4" w:rsidTr="006202A4">
        <w:tc>
          <w:tcPr>
            <w:tcW w:w="720" w:type="dxa"/>
            <w:vMerge/>
          </w:tcPr>
          <w:p w:rsidR="006202A4" w:rsidRPr="006202A4" w:rsidRDefault="006202A4" w:rsidP="006202A4">
            <w:pPr>
              <w:bidi/>
              <w:spacing w:line="216" w:lineRule="auto"/>
              <w:jc w:val="both"/>
              <w:rPr>
                <w:sz w:val="26"/>
                <w:szCs w:val="28"/>
                <w:rtl/>
                <w:lang w:bidi="fa-IR"/>
              </w:rPr>
            </w:pPr>
          </w:p>
        </w:tc>
        <w:tc>
          <w:tcPr>
            <w:tcW w:w="900" w:type="dxa"/>
          </w:tcPr>
          <w:p w:rsidR="006202A4" w:rsidRPr="006202A4" w:rsidRDefault="006202A4" w:rsidP="006202A4">
            <w:pPr>
              <w:bidi/>
              <w:spacing w:line="216" w:lineRule="auto"/>
              <w:jc w:val="both"/>
              <w:rPr>
                <w:sz w:val="26"/>
                <w:szCs w:val="28"/>
                <w:rtl/>
                <w:lang w:bidi="fa-IR"/>
              </w:rPr>
            </w:pPr>
            <w:r w:rsidRPr="006202A4">
              <w:rPr>
                <w:rFonts w:hint="cs"/>
                <w:sz w:val="26"/>
                <w:szCs w:val="28"/>
                <w:rtl/>
                <w:lang w:bidi="fa-IR"/>
              </w:rPr>
              <w:t>مجلات:</w:t>
            </w:r>
          </w:p>
        </w:tc>
        <w:tc>
          <w:tcPr>
            <w:tcW w:w="12353" w:type="dxa"/>
          </w:tcPr>
          <w:p w:rsidR="00420859" w:rsidRPr="001B0DDC" w:rsidRDefault="00420859" w:rsidP="007812A4">
            <w:pPr>
              <w:rPr>
                <w:rFonts w:cs="B Mitra"/>
                <w:b/>
              </w:rPr>
            </w:pPr>
            <w:r w:rsidRPr="001B0DDC">
              <w:rPr>
                <w:rFonts w:cs="B Mitra"/>
                <w:b/>
              </w:rPr>
              <w:t>1-Archives of Physical Medicine &amp; Rehabilitation /May 20</w:t>
            </w:r>
            <w:r w:rsidR="00D03120">
              <w:rPr>
                <w:rFonts w:cs="B Mitra"/>
                <w:b/>
              </w:rPr>
              <w:t>2</w:t>
            </w:r>
            <w:r w:rsidR="007812A4">
              <w:rPr>
                <w:rFonts w:cs="B Mitra"/>
                <w:b/>
              </w:rPr>
              <w:t>1</w:t>
            </w:r>
            <w:r w:rsidRPr="001B0DDC">
              <w:rPr>
                <w:rFonts w:cs="B Mitra"/>
                <w:b/>
              </w:rPr>
              <w:t>-Dec 202</w:t>
            </w:r>
            <w:r w:rsidR="007812A4">
              <w:rPr>
                <w:rFonts w:cs="B Mitra"/>
                <w:b/>
              </w:rPr>
              <w:t>2</w:t>
            </w:r>
          </w:p>
          <w:p w:rsidR="00420859" w:rsidRPr="001B0DDC" w:rsidRDefault="00420859" w:rsidP="00420859">
            <w:pPr>
              <w:bidi/>
              <w:ind w:left="566"/>
              <w:rPr>
                <w:rFonts w:cs="B Mitra"/>
                <w:b/>
                <w:sz w:val="28"/>
                <w:szCs w:val="28"/>
              </w:rPr>
            </w:pPr>
            <w:r w:rsidRPr="001B0DDC">
              <w:rPr>
                <w:rFonts w:cs="B Mitra"/>
                <w:b/>
                <w:rtl/>
              </w:rPr>
              <w:t xml:space="preserve">( منحصرا مقالات   </w:t>
            </w:r>
            <w:r w:rsidRPr="001B0DDC">
              <w:rPr>
                <w:rFonts w:cs="B Mitra"/>
                <w:b/>
              </w:rPr>
              <w:t>Systemi Review , Meta Analysis)</w:t>
            </w:r>
            <w:r w:rsidRPr="001B0DDC">
              <w:rPr>
                <w:rFonts w:cs="B Mitra"/>
                <w:b/>
                <w:sz w:val="28"/>
                <w:szCs w:val="28"/>
              </w:rPr>
              <w:tab/>
            </w:r>
          </w:p>
          <w:p w:rsidR="00420859" w:rsidRPr="001B0DDC" w:rsidRDefault="00420859" w:rsidP="007812A4">
            <w:pPr>
              <w:rPr>
                <w:rFonts w:cs="B Mitra"/>
                <w:b/>
              </w:rPr>
            </w:pPr>
            <w:r w:rsidRPr="001B0DDC">
              <w:rPr>
                <w:rFonts w:cs="B Mitra"/>
                <w:b/>
              </w:rPr>
              <w:t>2- American Journal of Physical Medicine &amp; Rehabilitation/May 20</w:t>
            </w:r>
            <w:r w:rsidR="00D03120">
              <w:rPr>
                <w:rFonts w:cs="B Mitra"/>
                <w:b/>
              </w:rPr>
              <w:t>2</w:t>
            </w:r>
            <w:r w:rsidR="007812A4">
              <w:rPr>
                <w:rFonts w:cs="B Mitra"/>
                <w:b/>
              </w:rPr>
              <w:t>1</w:t>
            </w:r>
            <w:r w:rsidRPr="001B0DDC">
              <w:rPr>
                <w:rFonts w:cs="B Mitra"/>
                <w:b/>
              </w:rPr>
              <w:t>-Dec202</w:t>
            </w:r>
            <w:r w:rsidR="007812A4">
              <w:rPr>
                <w:rFonts w:cs="B Mitra"/>
                <w:b/>
              </w:rPr>
              <w:t>2</w:t>
            </w:r>
          </w:p>
          <w:p w:rsidR="00420859" w:rsidRPr="001B0DDC" w:rsidRDefault="00327FFB" w:rsidP="00420859">
            <w:pPr>
              <w:bidi/>
              <w:ind w:left="566"/>
              <w:rPr>
                <w:rFonts w:cs="B Mitra"/>
                <w:b/>
                <w:sz w:val="28"/>
                <w:szCs w:val="28"/>
              </w:rPr>
            </w:pPr>
            <w:r w:rsidRPr="001B0DDC">
              <w:rPr>
                <w:rFonts w:cs="B Mitra"/>
                <w:b/>
                <w:rtl/>
              </w:rPr>
              <w:t xml:space="preserve"> </w:t>
            </w:r>
            <w:r w:rsidR="00420859" w:rsidRPr="001B0DDC">
              <w:rPr>
                <w:rFonts w:cs="B Mitra"/>
                <w:b/>
                <w:rtl/>
              </w:rPr>
              <w:t xml:space="preserve">( منحصرا مقالات   </w:t>
            </w:r>
            <w:r w:rsidR="00420859" w:rsidRPr="001B0DDC">
              <w:rPr>
                <w:rFonts w:cs="B Mitra"/>
                <w:b/>
              </w:rPr>
              <w:t>Systemi Review , Meta Analysis)</w:t>
            </w:r>
            <w:r w:rsidR="00420859" w:rsidRPr="001B0DDC">
              <w:rPr>
                <w:rFonts w:cs="B Mitra"/>
                <w:b/>
                <w:sz w:val="28"/>
                <w:szCs w:val="28"/>
              </w:rPr>
              <w:tab/>
            </w:r>
          </w:p>
          <w:p w:rsidR="006202A4" w:rsidRPr="006202A4" w:rsidRDefault="006202A4" w:rsidP="006202A4">
            <w:pPr>
              <w:bidi/>
              <w:spacing w:line="216" w:lineRule="auto"/>
              <w:jc w:val="right"/>
              <w:rPr>
                <w:sz w:val="26"/>
                <w:szCs w:val="28"/>
                <w:rtl/>
                <w:lang w:bidi="fa-IR"/>
              </w:rPr>
            </w:pPr>
          </w:p>
        </w:tc>
        <w:tc>
          <w:tcPr>
            <w:tcW w:w="1245" w:type="dxa"/>
          </w:tcPr>
          <w:p w:rsidR="006202A4" w:rsidRPr="006202A4" w:rsidRDefault="006202A4" w:rsidP="006202A4">
            <w:pPr>
              <w:bidi/>
              <w:spacing w:line="216" w:lineRule="auto"/>
              <w:jc w:val="both"/>
              <w:rPr>
                <w:sz w:val="24"/>
                <w:szCs w:val="24"/>
                <w:rtl/>
                <w:lang w:bidi="fa-IR"/>
              </w:rPr>
            </w:pPr>
          </w:p>
        </w:tc>
      </w:tr>
    </w:tbl>
    <w:p w:rsidR="00424254" w:rsidRDefault="00E90441" w:rsidP="0086608A">
      <w:pPr>
        <w:spacing w:after="160" w:line="259" w:lineRule="auto"/>
        <w:rPr>
          <w:rFonts w:cs="B Mitra"/>
          <w:sz w:val="24"/>
          <w:szCs w:val="24"/>
          <w:rtl/>
        </w:rPr>
      </w:pPr>
      <w:r>
        <w:rPr>
          <w:rFonts w:cs="B Mitra"/>
          <w:sz w:val="24"/>
          <w:szCs w:val="24"/>
          <w:rtl/>
        </w:rPr>
        <w:br w:type="page"/>
      </w:r>
    </w:p>
    <w:tbl>
      <w:tblPr>
        <w:tblpPr w:leftFromText="180" w:rightFromText="180" w:vertAnchor="text" w:horzAnchor="margin" w:tblpXSpec="center" w:tblpY="-77"/>
        <w:bidiVisual/>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9720"/>
        <w:gridCol w:w="3968"/>
      </w:tblGrid>
      <w:tr w:rsidR="00424254" w:rsidRPr="00424254" w:rsidTr="009C4E2F">
        <w:tc>
          <w:tcPr>
            <w:tcW w:w="720" w:type="dxa"/>
          </w:tcPr>
          <w:p w:rsidR="00424254" w:rsidRPr="00424254" w:rsidRDefault="00424254" w:rsidP="00424254">
            <w:pPr>
              <w:bidi/>
              <w:spacing w:line="216" w:lineRule="auto"/>
              <w:jc w:val="both"/>
              <w:rPr>
                <w:sz w:val="24"/>
                <w:szCs w:val="24"/>
                <w:rtl/>
                <w:lang w:bidi="fa-IR"/>
              </w:rPr>
            </w:pPr>
            <w:r w:rsidRPr="00424254">
              <w:rPr>
                <w:rFonts w:hint="cs"/>
                <w:sz w:val="24"/>
                <w:szCs w:val="24"/>
                <w:rtl/>
                <w:lang w:bidi="fa-IR"/>
              </w:rPr>
              <w:lastRenderedPageBreak/>
              <w:t>رديف</w:t>
            </w:r>
          </w:p>
        </w:tc>
        <w:tc>
          <w:tcPr>
            <w:tcW w:w="10620" w:type="dxa"/>
            <w:gridSpan w:val="2"/>
          </w:tcPr>
          <w:p w:rsidR="00424254" w:rsidRPr="00424254" w:rsidRDefault="00424254" w:rsidP="00424254">
            <w:pPr>
              <w:bidi/>
              <w:spacing w:line="216" w:lineRule="auto"/>
              <w:jc w:val="both"/>
              <w:rPr>
                <w:sz w:val="26"/>
                <w:szCs w:val="28"/>
                <w:rtl/>
                <w:lang w:bidi="fa-IR"/>
              </w:rPr>
            </w:pPr>
            <w:r w:rsidRPr="00424254">
              <w:rPr>
                <w:rFonts w:hint="cs"/>
                <w:sz w:val="26"/>
                <w:szCs w:val="28"/>
                <w:rtl/>
                <w:lang w:bidi="fa-IR"/>
              </w:rPr>
              <w:t xml:space="preserve">رشته  پزشكي قانوني </w:t>
            </w:r>
          </w:p>
        </w:tc>
        <w:tc>
          <w:tcPr>
            <w:tcW w:w="3968" w:type="dxa"/>
          </w:tcPr>
          <w:p w:rsidR="00424254" w:rsidRPr="00424254" w:rsidRDefault="00424254" w:rsidP="00424254">
            <w:pPr>
              <w:bidi/>
              <w:spacing w:line="216" w:lineRule="auto"/>
              <w:jc w:val="both"/>
              <w:rPr>
                <w:sz w:val="26"/>
                <w:szCs w:val="28"/>
                <w:rtl/>
                <w:lang w:bidi="fa-IR"/>
              </w:rPr>
            </w:pPr>
            <w:r w:rsidRPr="00424254">
              <w:rPr>
                <w:rFonts w:hint="cs"/>
                <w:sz w:val="26"/>
                <w:szCs w:val="28"/>
                <w:rtl/>
                <w:lang w:bidi="fa-IR"/>
              </w:rPr>
              <w:t>توضيحات</w:t>
            </w:r>
          </w:p>
        </w:tc>
      </w:tr>
      <w:tr w:rsidR="00424254" w:rsidRPr="00424254" w:rsidTr="009C4E2F">
        <w:tc>
          <w:tcPr>
            <w:tcW w:w="720" w:type="dxa"/>
          </w:tcPr>
          <w:p w:rsidR="00424254" w:rsidRPr="00424254" w:rsidRDefault="00424254" w:rsidP="00424254">
            <w:pPr>
              <w:bidi/>
              <w:spacing w:line="216" w:lineRule="auto"/>
              <w:jc w:val="both"/>
              <w:rPr>
                <w:sz w:val="26"/>
                <w:szCs w:val="28"/>
                <w:rtl/>
                <w:lang w:bidi="fa-IR"/>
              </w:rPr>
            </w:pPr>
            <w:r w:rsidRPr="00424254">
              <w:rPr>
                <w:rFonts w:hint="cs"/>
                <w:sz w:val="26"/>
                <w:szCs w:val="28"/>
                <w:rtl/>
                <w:lang w:bidi="fa-IR"/>
              </w:rPr>
              <w:t>22</w:t>
            </w:r>
          </w:p>
        </w:tc>
        <w:tc>
          <w:tcPr>
            <w:tcW w:w="900" w:type="dxa"/>
          </w:tcPr>
          <w:p w:rsidR="00424254" w:rsidRPr="00424254" w:rsidRDefault="00424254" w:rsidP="00424254">
            <w:pPr>
              <w:bidi/>
              <w:spacing w:line="216" w:lineRule="auto"/>
              <w:jc w:val="both"/>
              <w:rPr>
                <w:sz w:val="26"/>
                <w:szCs w:val="28"/>
                <w:rtl/>
                <w:lang w:bidi="fa-IR"/>
              </w:rPr>
            </w:pPr>
            <w:r w:rsidRPr="00424254">
              <w:rPr>
                <w:rFonts w:hint="cs"/>
                <w:sz w:val="26"/>
                <w:szCs w:val="28"/>
                <w:rtl/>
                <w:lang w:bidi="fa-IR"/>
              </w:rPr>
              <w:t>كتب:</w:t>
            </w:r>
          </w:p>
        </w:tc>
        <w:tc>
          <w:tcPr>
            <w:tcW w:w="9720" w:type="dxa"/>
          </w:tcPr>
          <w:p w:rsidR="00424254" w:rsidRPr="00424254" w:rsidRDefault="00424254" w:rsidP="00424254">
            <w:pPr>
              <w:jc w:val="both"/>
              <w:rPr>
                <w:color w:val="000000"/>
              </w:rPr>
            </w:pPr>
            <w:r w:rsidRPr="00424254">
              <w:rPr>
                <w:color w:val="000000"/>
              </w:rPr>
              <w:t>1- Forensic Pathology/ Bernard Knight / 2016</w:t>
            </w:r>
          </w:p>
          <w:p w:rsidR="00424254" w:rsidRPr="00424254" w:rsidRDefault="00424254" w:rsidP="00424254">
            <w:pPr>
              <w:jc w:val="both"/>
              <w:rPr>
                <w:color w:val="000000"/>
              </w:rPr>
            </w:pPr>
            <w:r w:rsidRPr="00424254">
              <w:rPr>
                <w:color w:val="000000"/>
              </w:rPr>
              <w:t>2 – Textbook of  Toxicology / Goldfrank/2019</w:t>
            </w:r>
          </w:p>
          <w:p w:rsidR="00424254" w:rsidRPr="00424254" w:rsidRDefault="00424254" w:rsidP="002C50B5">
            <w:pPr>
              <w:jc w:val="both"/>
              <w:rPr>
                <w:color w:val="000000"/>
                <w:rtl/>
              </w:rPr>
            </w:pPr>
            <w:r w:rsidRPr="00424254">
              <w:rPr>
                <w:color w:val="000000"/>
              </w:rPr>
              <w:t xml:space="preserve">3 – </w:t>
            </w:r>
            <w:r w:rsidR="00216BC6">
              <w:rPr>
                <w:color w:val="000000"/>
              </w:rPr>
              <w:t xml:space="preserve">Clinical Forensic Medicine / Margaret M.Stark / </w:t>
            </w:r>
            <w:r w:rsidR="002C50B5">
              <w:rPr>
                <w:color w:val="000000"/>
              </w:rPr>
              <w:t xml:space="preserve">4 </w:t>
            </w:r>
            <w:r w:rsidR="00216BC6">
              <w:rPr>
                <w:color w:val="000000"/>
              </w:rPr>
              <w:t>edition / 2020</w:t>
            </w:r>
          </w:p>
          <w:p w:rsidR="00424254" w:rsidRPr="00424254" w:rsidRDefault="00216BC6" w:rsidP="00216BC6">
            <w:pPr>
              <w:bidi/>
              <w:jc w:val="both"/>
              <w:rPr>
                <w:rFonts w:cs="Nazanin"/>
                <w:color w:val="000000"/>
                <w:sz w:val="24"/>
                <w:szCs w:val="24"/>
                <w:rtl/>
                <w:lang w:bidi="fa-IR"/>
              </w:rPr>
            </w:pPr>
            <w:r>
              <w:rPr>
                <w:rFonts w:cs="Nazanin"/>
                <w:color w:val="000000"/>
                <w:sz w:val="24"/>
                <w:szCs w:val="24"/>
                <w:lang w:bidi="fa-IR"/>
              </w:rPr>
              <w:t xml:space="preserve">  </w:t>
            </w:r>
            <w:r>
              <w:rPr>
                <w:rFonts w:cs="Nazanin" w:hint="cs"/>
                <w:color w:val="000000"/>
                <w:sz w:val="24"/>
                <w:szCs w:val="24"/>
                <w:rtl/>
                <w:lang w:bidi="fa-IR"/>
              </w:rPr>
              <w:t>4 - قو</w:t>
            </w:r>
            <w:r w:rsidR="00424254" w:rsidRPr="00424254">
              <w:rPr>
                <w:rFonts w:cs="Nazanin" w:hint="cs"/>
                <w:color w:val="000000"/>
                <w:sz w:val="24"/>
                <w:szCs w:val="24"/>
                <w:rtl/>
              </w:rPr>
              <w:t xml:space="preserve">انين مجازات اسلامي ـ چاپ روزنامه رسمي كشور ـ </w:t>
            </w:r>
            <w:r w:rsidR="00424254" w:rsidRPr="00424254">
              <w:rPr>
                <w:rFonts w:cs="B Mitra" w:hint="cs"/>
                <w:color w:val="000000"/>
                <w:sz w:val="24"/>
                <w:szCs w:val="24"/>
                <w:rtl/>
              </w:rPr>
              <w:t>1392</w:t>
            </w:r>
            <w:r w:rsidR="00424254" w:rsidRPr="00424254">
              <w:rPr>
                <w:rFonts w:cs="B Mitra"/>
                <w:color w:val="000000"/>
                <w:sz w:val="24"/>
                <w:szCs w:val="24"/>
              </w:rPr>
              <w:t xml:space="preserve"> </w:t>
            </w:r>
            <w:r w:rsidR="00424254" w:rsidRPr="00424254">
              <w:rPr>
                <w:rFonts w:cs="B Mitra" w:hint="cs"/>
                <w:color w:val="000000"/>
                <w:sz w:val="24"/>
                <w:szCs w:val="24"/>
                <w:rtl/>
                <w:lang w:bidi="fa-IR"/>
              </w:rPr>
              <w:t xml:space="preserve">به اضافه آخرين چاپ آراء وحدت رويه </w:t>
            </w:r>
          </w:p>
          <w:p w:rsidR="00424254" w:rsidRPr="00424254" w:rsidRDefault="00216BC6" w:rsidP="00424254">
            <w:pPr>
              <w:bidi/>
              <w:jc w:val="both"/>
              <w:rPr>
                <w:sz w:val="26"/>
                <w:szCs w:val="28"/>
                <w:rtl/>
                <w:lang w:bidi="fa-IR"/>
              </w:rPr>
            </w:pPr>
            <w:r>
              <w:rPr>
                <w:rFonts w:cs="Nazanin" w:hint="cs"/>
                <w:color w:val="000000"/>
                <w:sz w:val="24"/>
                <w:szCs w:val="24"/>
                <w:rtl/>
                <w:lang w:bidi="fa-IR"/>
              </w:rPr>
              <w:t xml:space="preserve">  5 - </w:t>
            </w:r>
            <w:r w:rsidR="00424254" w:rsidRPr="00424254">
              <w:rPr>
                <w:rFonts w:cs="Nazanin" w:hint="cs"/>
                <w:color w:val="000000"/>
                <w:sz w:val="24"/>
                <w:szCs w:val="24"/>
                <w:rtl/>
                <w:lang w:bidi="fa-IR"/>
              </w:rPr>
              <w:t xml:space="preserve">كتاب قانون و روانپزشكي، </w:t>
            </w:r>
            <w:r w:rsidR="00424254" w:rsidRPr="00424254">
              <w:rPr>
                <w:rFonts w:cs="Nazanin" w:hint="cs"/>
                <w:color w:val="000000"/>
                <w:sz w:val="24"/>
                <w:szCs w:val="24"/>
                <w:rtl/>
              </w:rPr>
              <w:t xml:space="preserve"> تأليف دكتر</w:t>
            </w:r>
            <w:r w:rsidR="00424254" w:rsidRPr="00424254">
              <w:rPr>
                <w:rFonts w:cs="Nazanin" w:hint="cs"/>
                <w:color w:val="000000"/>
                <w:sz w:val="24"/>
                <w:szCs w:val="24"/>
                <w:rtl/>
                <w:lang w:bidi="fa-IR"/>
              </w:rPr>
              <w:t xml:space="preserve"> سيد مهدي صابري،  ناشر: مركز تحقيقات پزشكي قانوني، چاپ اول - 1394</w:t>
            </w:r>
          </w:p>
        </w:tc>
        <w:tc>
          <w:tcPr>
            <w:tcW w:w="3968" w:type="dxa"/>
          </w:tcPr>
          <w:p w:rsidR="00424254" w:rsidRPr="00424254" w:rsidRDefault="00424254" w:rsidP="00424254">
            <w:pPr>
              <w:bidi/>
              <w:spacing w:line="216" w:lineRule="auto"/>
              <w:jc w:val="both"/>
              <w:rPr>
                <w:sz w:val="24"/>
                <w:rtl/>
                <w:lang w:bidi="fa-IR"/>
              </w:rPr>
            </w:pPr>
          </w:p>
        </w:tc>
      </w:tr>
      <w:tr w:rsidR="00424254" w:rsidRPr="00424254" w:rsidTr="009C4E2F">
        <w:tc>
          <w:tcPr>
            <w:tcW w:w="720" w:type="dxa"/>
          </w:tcPr>
          <w:p w:rsidR="00424254" w:rsidRPr="00424254" w:rsidRDefault="00424254" w:rsidP="00424254">
            <w:pPr>
              <w:bidi/>
              <w:spacing w:line="216" w:lineRule="auto"/>
              <w:jc w:val="both"/>
              <w:rPr>
                <w:sz w:val="26"/>
                <w:szCs w:val="28"/>
                <w:rtl/>
                <w:lang w:bidi="fa-IR"/>
              </w:rPr>
            </w:pPr>
          </w:p>
        </w:tc>
        <w:tc>
          <w:tcPr>
            <w:tcW w:w="900" w:type="dxa"/>
          </w:tcPr>
          <w:p w:rsidR="00424254" w:rsidRPr="00424254" w:rsidRDefault="00424254" w:rsidP="00424254">
            <w:pPr>
              <w:bidi/>
              <w:spacing w:line="216" w:lineRule="auto"/>
              <w:jc w:val="both"/>
              <w:rPr>
                <w:sz w:val="26"/>
                <w:szCs w:val="28"/>
                <w:rtl/>
                <w:lang w:bidi="fa-IR"/>
              </w:rPr>
            </w:pPr>
            <w:r w:rsidRPr="00424254">
              <w:rPr>
                <w:rFonts w:hint="cs"/>
                <w:sz w:val="26"/>
                <w:szCs w:val="28"/>
                <w:rtl/>
                <w:lang w:bidi="fa-IR"/>
              </w:rPr>
              <w:t>مجلات:</w:t>
            </w:r>
          </w:p>
        </w:tc>
        <w:tc>
          <w:tcPr>
            <w:tcW w:w="9720" w:type="dxa"/>
          </w:tcPr>
          <w:p w:rsidR="00424254" w:rsidRPr="00424254" w:rsidRDefault="00424254" w:rsidP="00F848B6">
            <w:pPr>
              <w:jc w:val="both"/>
              <w:rPr>
                <w:sz w:val="26"/>
                <w:szCs w:val="28"/>
                <w:lang w:bidi="fa-IR"/>
              </w:rPr>
            </w:pPr>
            <w:r w:rsidRPr="00424254">
              <w:rPr>
                <w:rFonts w:cs="Nazanin"/>
                <w:color w:val="000000"/>
              </w:rPr>
              <w:t>- American Journal of Fore</w:t>
            </w:r>
            <w:r w:rsidR="00F848B6">
              <w:rPr>
                <w:rFonts w:cs="Nazanin"/>
                <w:color w:val="000000"/>
              </w:rPr>
              <w:t>nsic Medicine and Pathology /2020</w:t>
            </w:r>
            <w:r w:rsidRPr="00424254">
              <w:rPr>
                <w:rFonts w:cs="Nazanin"/>
                <w:color w:val="000000"/>
              </w:rPr>
              <w:t>, 20</w:t>
            </w:r>
            <w:r w:rsidR="00216BC6">
              <w:rPr>
                <w:rFonts w:cs="Nazanin"/>
                <w:color w:val="000000"/>
              </w:rPr>
              <w:t>2</w:t>
            </w:r>
            <w:r w:rsidR="00F848B6">
              <w:rPr>
                <w:rFonts w:cs="Nazanin"/>
                <w:color w:val="000000"/>
              </w:rPr>
              <w:t>1</w:t>
            </w:r>
            <w:r w:rsidR="00D37687">
              <w:rPr>
                <w:rFonts w:cs="Nazanin"/>
                <w:color w:val="000000"/>
              </w:rPr>
              <w:t>, 2022</w:t>
            </w:r>
          </w:p>
        </w:tc>
        <w:tc>
          <w:tcPr>
            <w:tcW w:w="3968" w:type="dxa"/>
          </w:tcPr>
          <w:p w:rsidR="00424254" w:rsidRPr="00424254" w:rsidRDefault="00424254" w:rsidP="00424254">
            <w:pPr>
              <w:bidi/>
              <w:spacing w:line="216" w:lineRule="auto"/>
              <w:jc w:val="both"/>
              <w:rPr>
                <w:sz w:val="24"/>
                <w:szCs w:val="24"/>
                <w:rtl/>
                <w:lang w:bidi="fa-IR"/>
              </w:rPr>
            </w:pPr>
            <w:r w:rsidRPr="00424254">
              <w:rPr>
                <w:rFonts w:cs="Nazanin" w:hint="cs"/>
                <w:sz w:val="24"/>
                <w:szCs w:val="24"/>
                <w:rtl/>
                <w:lang w:bidi="fa-IR"/>
              </w:rPr>
              <w:t xml:space="preserve">منحصراً مقالات مروري و سيستماتيك </w:t>
            </w:r>
            <w:r w:rsidRPr="00424254">
              <w:rPr>
                <w:rFonts w:cs="Yagut"/>
                <w:sz w:val="24"/>
                <w:szCs w:val="24"/>
                <w:lang w:bidi="fa-IR"/>
              </w:rPr>
              <w:t>Review</w:t>
            </w:r>
            <w:r w:rsidRPr="00424254">
              <w:rPr>
                <w:rFonts w:cs="Yagut" w:hint="cs"/>
                <w:b/>
                <w:bCs/>
                <w:sz w:val="24"/>
                <w:szCs w:val="24"/>
                <w:rtl/>
                <w:lang w:bidi="fa-IR"/>
              </w:rPr>
              <w:t xml:space="preserve"> </w:t>
            </w:r>
          </w:p>
        </w:tc>
      </w:tr>
    </w:tbl>
    <w:p w:rsidR="00424254" w:rsidRDefault="00424254" w:rsidP="00424254">
      <w:pPr>
        <w:bidi/>
        <w:spacing w:before="120"/>
        <w:rPr>
          <w:rFonts w:cs="B Mitra"/>
          <w:sz w:val="24"/>
          <w:szCs w:val="24"/>
          <w:rtl/>
        </w:rPr>
      </w:pPr>
    </w:p>
    <w:p w:rsidR="00E90441" w:rsidRDefault="00E90441" w:rsidP="00E90441">
      <w:pPr>
        <w:bidi/>
        <w:spacing w:before="120"/>
        <w:rPr>
          <w:rFonts w:cs="B Mitra"/>
          <w:sz w:val="24"/>
          <w:szCs w:val="24"/>
          <w:rtl/>
        </w:rPr>
      </w:pPr>
    </w:p>
    <w:p w:rsidR="00E90441" w:rsidRDefault="00E90441">
      <w:pPr>
        <w:spacing w:after="160" w:line="259" w:lineRule="auto"/>
        <w:rPr>
          <w:rFonts w:cs="B Mitra"/>
          <w:sz w:val="24"/>
          <w:szCs w:val="24"/>
          <w:rtl/>
        </w:rPr>
      </w:pPr>
      <w:r>
        <w:rPr>
          <w:rFonts w:cs="B Mitra"/>
          <w:sz w:val="24"/>
          <w:szCs w:val="24"/>
          <w:rtl/>
        </w:rPr>
        <w:br w:type="page"/>
      </w:r>
    </w:p>
    <w:p w:rsidR="00E90441" w:rsidRDefault="00E90441" w:rsidP="00E90441">
      <w:pPr>
        <w:bidi/>
        <w:spacing w:before="120"/>
        <w:rPr>
          <w:rFonts w:cs="B Mitra"/>
          <w:sz w:val="24"/>
          <w:szCs w:val="24"/>
          <w:rtl/>
        </w:rPr>
      </w:pPr>
    </w:p>
    <w:p w:rsidR="00424254" w:rsidRDefault="00424254" w:rsidP="00424254">
      <w:pPr>
        <w:bidi/>
        <w:spacing w:before="120"/>
        <w:rPr>
          <w:rFonts w:cs="B Mitra"/>
          <w:sz w:val="24"/>
          <w:szCs w:val="24"/>
          <w:rtl/>
        </w:rPr>
      </w:pPr>
    </w:p>
    <w:tbl>
      <w:tblPr>
        <w:tblpPr w:leftFromText="180" w:rightFromText="180" w:vertAnchor="text" w:horzAnchor="margin" w:tblpXSpec="center" w:tblpY="-77"/>
        <w:bidiVisual/>
        <w:tblW w:w="1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893"/>
      </w:tblGrid>
      <w:tr w:rsidR="00424254" w:rsidRPr="00424254" w:rsidTr="00D03BCC">
        <w:tc>
          <w:tcPr>
            <w:tcW w:w="720" w:type="dxa"/>
          </w:tcPr>
          <w:p w:rsidR="00424254" w:rsidRPr="00424254" w:rsidRDefault="00424254" w:rsidP="00424254">
            <w:pPr>
              <w:bidi/>
              <w:spacing w:line="216" w:lineRule="auto"/>
              <w:jc w:val="both"/>
              <w:rPr>
                <w:sz w:val="24"/>
                <w:szCs w:val="24"/>
                <w:rtl/>
                <w:lang w:bidi="fa-IR"/>
              </w:rPr>
            </w:pPr>
            <w:r w:rsidRPr="00424254">
              <w:rPr>
                <w:rFonts w:hint="cs"/>
                <w:sz w:val="24"/>
                <w:szCs w:val="24"/>
                <w:rtl/>
                <w:lang w:bidi="fa-IR"/>
              </w:rPr>
              <w:t>رديف</w:t>
            </w:r>
          </w:p>
        </w:tc>
        <w:tc>
          <w:tcPr>
            <w:tcW w:w="13793" w:type="dxa"/>
            <w:gridSpan w:val="2"/>
          </w:tcPr>
          <w:p w:rsidR="00424254" w:rsidRPr="00424254" w:rsidRDefault="00424254" w:rsidP="00424254">
            <w:pPr>
              <w:bidi/>
              <w:spacing w:line="216" w:lineRule="auto"/>
              <w:jc w:val="both"/>
              <w:rPr>
                <w:rFonts w:cs="B Mitra"/>
                <w:sz w:val="26"/>
                <w:szCs w:val="28"/>
                <w:rtl/>
                <w:lang w:bidi="fa-IR"/>
              </w:rPr>
            </w:pPr>
            <w:r w:rsidRPr="00424254">
              <w:rPr>
                <w:rFonts w:cs="B Mitra" w:hint="cs"/>
                <w:sz w:val="26"/>
                <w:szCs w:val="28"/>
                <w:rtl/>
                <w:lang w:bidi="fa-IR"/>
              </w:rPr>
              <w:t xml:space="preserve">رشته  جراحی کلیه و مجاری ادراری تناسلی  </w:t>
            </w:r>
          </w:p>
        </w:tc>
      </w:tr>
      <w:tr w:rsidR="00424254" w:rsidRPr="00D52721" w:rsidTr="00D03BCC">
        <w:trPr>
          <w:trHeight w:val="2682"/>
        </w:trPr>
        <w:tc>
          <w:tcPr>
            <w:tcW w:w="720" w:type="dxa"/>
            <w:vMerge w:val="restart"/>
          </w:tcPr>
          <w:p w:rsidR="00424254" w:rsidRPr="00424254" w:rsidRDefault="00424254" w:rsidP="00424254">
            <w:pPr>
              <w:bidi/>
              <w:spacing w:line="216" w:lineRule="auto"/>
              <w:jc w:val="both"/>
              <w:rPr>
                <w:sz w:val="26"/>
                <w:szCs w:val="28"/>
                <w:rtl/>
                <w:lang w:bidi="fa-IR"/>
              </w:rPr>
            </w:pPr>
            <w:r w:rsidRPr="00424254">
              <w:rPr>
                <w:rFonts w:hint="cs"/>
                <w:sz w:val="26"/>
                <w:szCs w:val="28"/>
                <w:rtl/>
                <w:lang w:bidi="fa-IR"/>
              </w:rPr>
              <w:t>2</w:t>
            </w:r>
            <w:r>
              <w:rPr>
                <w:rFonts w:hint="cs"/>
                <w:sz w:val="26"/>
                <w:szCs w:val="28"/>
                <w:rtl/>
                <w:lang w:bidi="fa-IR"/>
              </w:rPr>
              <w:t>3</w:t>
            </w:r>
            <w:r w:rsidRPr="00424254">
              <w:rPr>
                <w:rFonts w:hint="cs"/>
                <w:sz w:val="26"/>
                <w:szCs w:val="28"/>
                <w:rtl/>
                <w:lang w:bidi="fa-IR"/>
              </w:rPr>
              <w:t xml:space="preserve"> - </w:t>
            </w:r>
          </w:p>
        </w:tc>
        <w:tc>
          <w:tcPr>
            <w:tcW w:w="900" w:type="dxa"/>
          </w:tcPr>
          <w:p w:rsidR="00424254" w:rsidRPr="00D52721" w:rsidRDefault="00424254" w:rsidP="00424254">
            <w:pPr>
              <w:bidi/>
              <w:spacing w:line="216" w:lineRule="auto"/>
              <w:jc w:val="both"/>
              <w:rPr>
                <w:sz w:val="24"/>
                <w:szCs w:val="24"/>
                <w:rtl/>
                <w:lang w:bidi="fa-IR"/>
              </w:rPr>
            </w:pPr>
            <w:r w:rsidRPr="00D52721">
              <w:rPr>
                <w:rFonts w:hint="cs"/>
                <w:sz w:val="24"/>
                <w:szCs w:val="24"/>
                <w:rtl/>
                <w:lang w:bidi="fa-IR"/>
              </w:rPr>
              <w:t>كتب:</w:t>
            </w:r>
          </w:p>
        </w:tc>
        <w:tc>
          <w:tcPr>
            <w:tcW w:w="12893" w:type="dxa"/>
          </w:tcPr>
          <w:p w:rsidR="00C5046B" w:rsidRPr="00D52721" w:rsidRDefault="00C5046B" w:rsidP="00D52721">
            <w:pPr>
              <w:bidi/>
              <w:spacing w:after="160" w:line="259" w:lineRule="auto"/>
              <w:jc w:val="both"/>
              <w:rPr>
                <w:rFonts w:cs="B Nazanin"/>
                <w:sz w:val="24"/>
                <w:szCs w:val="24"/>
                <w:lang w:bidi="fa-IR"/>
              </w:rPr>
            </w:pPr>
            <w:r w:rsidRPr="00D52721">
              <w:rPr>
                <w:rFonts w:cs="B Nazanin" w:hint="cs"/>
                <w:sz w:val="24"/>
                <w:szCs w:val="24"/>
                <w:rtl/>
                <w:lang w:bidi="fa-IR"/>
              </w:rPr>
              <w:t xml:space="preserve">1 - کتاب جامع ارولوژی ایران / مولفین: دکتر ناصر سیم فروش، دکتر اکبرنورعلیزاده، دکتر محمدحسین سلطانی. انتشارات تیمورزاده، نشر طبیب، ویراست چهارم، سال 1400، جلد اول و دوم، تمام فصول. </w:t>
            </w:r>
          </w:p>
          <w:p w:rsidR="00C5046B" w:rsidRPr="00D52721" w:rsidRDefault="00C5046B" w:rsidP="00C5046B">
            <w:pPr>
              <w:bidi/>
              <w:spacing w:after="160" w:line="259" w:lineRule="auto"/>
              <w:jc w:val="both"/>
              <w:rPr>
                <w:rFonts w:cs="B Nazanin"/>
                <w:sz w:val="24"/>
                <w:szCs w:val="24"/>
                <w:lang w:bidi="fa-IR"/>
              </w:rPr>
            </w:pPr>
            <w:r w:rsidRPr="00D52721">
              <w:rPr>
                <w:rFonts w:cs="B Nazanin" w:hint="cs"/>
                <w:sz w:val="24"/>
                <w:szCs w:val="24"/>
                <w:rtl/>
                <w:lang w:bidi="fa-IR"/>
              </w:rPr>
              <w:t>2 - کتاب کمپل ارولوژی / چاپ دوازدهم / سال 2021</w:t>
            </w:r>
          </w:p>
          <w:p w:rsidR="00424254" w:rsidRPr="00D52721" w:rsidRDefault="00C5046B" w:rsidP="00C5046B">
            <w:pPr>
              <w:pStyle w:val="ListParagraph"/>
              <w:bidi/>
              <w:ind w:left="0"/>
              <w:jc w:val="both"/>
              <w:rPr>
                <w:rFonts w:cs="B Nazanin"/>
                <w:sz w:val="24"/>
                <w:szCs w:val="24"/>
                <w:rtl/>
              </w:rPr>
            </w:pPr>
            <w:r w:rsidRPr="00D52721">
              <w:rPr>
                <w:rFonts w:cs="B Nazanin" w:hint="cs"/>
                <w:sz w:val="24"/>
                <w:szCs w:val="24"/>
                <w:rtl/>
                <w:lang w:bidi="fa-IR"/>
              </w:rPr>
              <w:t>فصول: 16، 17، 19، 52، 58، 59، 66، 119، 131، 135، 136، 137، 138، 139، 140، 141، 144، 145، 148، 149، 150، 151، 152، 153، 154، 158، 159، 160، 161، 162</w:t>
            </w:r>
          </w:p>
        </w:tc>
      </w:tr>
      <w:tr w:rsidR="00424254" w:rsidRPr="00424254" w:rsidTr="00D03BCC">
        <w:trPr>
          <w:trHeight w:val="916"/>
        </w:trPr>
        <w:tc>
          <w:tcPr>
            <w:tcW w:w="720" w:type="dxa"/>
            <w:vMerge/>
          </w:tcPr>
          <w:p w:rsidR="00424254" w:rsidRPr="00424254" w:rsidRDefault="00424254" w:rsidP="00424254">
            <w:pPr>
              <w:bidi/>
              <w:spacing w:line="216" w:lineRule="auto"/>
              <w:jc w:val="both"/>
              <w:rPr>
                <w:szCs w:val="22"/>
                <w:rtl/>
                <w:lang w:bidi="fa-IR"/>
              </w:rPr>
            </w:pPr>
          </w:p>
        </w:tc>
        <w:tc>
          <w:tcPr>
            <w:tcW w:w="900" w:type="dxa"/>
          </w:tcPr>
          <w:p w:rsidR="00424254" w:rsidRPr="00424254" w:rsidRDefault="00424254" w:rsidP="00424254">
            <w:pPr>
              <w:bidi/>
              <w:spacing w:line="216" w:lineRule="auto"/>
              <w:jc w:val="both"/>
              <w:rPr>
                <w:szCs w:val="22"/>
                <w:rtl/>
                <w:lang w:bidi="fa-IR"/>
              </w:rPr>
            </w:pPr>
          </w:p>
        </w:tc>
        <w:tc>
          <w:tcPr>
            <w:tcW w:w="12893" w:type="dxa"/>
          </w:tcPr>
          <w:p w:rsidR="00C5046B" w:rsidRPr="00C5046B" w:rsidRDefault="00C5046B" w:rsidP="00C5046B">
            <w:pPr>
              <w:bidi/>
              <w:spacing w:after="160" w:line="259" w:lineRule="auto"/>
              <w:ind w:left="630"/>
              <w:jc w:val="both"/>
              <w:rPr>
                <w:rFonts w:cs="B Mitra"/>
                <w:sz w:val="24"/>
                <w:szCs w:val="24"/>
                <w:rtl/>
                <w:lang w:bidi="fa-IR"/>
              </w:rPr>
            </w:pPr>
            <w:r w:rsidRPr="00C5046B">
              <w:rPr>
                <w:rFonts w:cs="B Mitra" w:hint="cs"/>
                <w:sz w:val="24"/>
                <w:szCs w:val="24"/>
                <w:rtl/>
                <w:lang w:bidi="fa-IR"/>
              </w:rPr>
              <w:t xml:space="preserve">راهنماهای بالینی کشوری </w:t>
            </w:r>
            <w:r w:rsidRPr="00C5046B">
              <w:rPr>
                <w:rFonts w:cs="B Mitra"/>
                <w:sz w:val="24"/>
                <w:szCs w:val="24"/>
                <w:lang w:bidi="fa-IR"/>
              </w:rPr>
              <w:t>(Guide lines)</w:t>
            </w:r>
            <w:r w:rsidRPr="00C5046B">
              <w:rPr>
                <w:rFonts w:cs="B Mitra" w:hint="cs"/>
                <w:sz w:val="24"/>
                <w:szCs w:val="24"/>
                <w:rtl/>
                <w:lang w:bidi="fa-IR"/>
              </w:rPr>
              <w:t xml:space="preserve"> تومورهای دستگاه ادراری تناسلی، سال 1401 (متعاقباً معرفی می شود) </w:t>
            </w:r>
          </w:p>
          <w:p w:rsidR="00424254" w:rsidRPr="00424254" w:rsidRDefault="00424254" w:rsidP="00424254">
            <w:pPr>
              <w:bidi/>
              <w:rPr>
                <w:rFonts w:cs="Times New Roman"/>
                <w:b/>
                <w:bCs/>
                <w:szCs w:val="22"/>
                <w:lang w:bidi="fa-IR"/>
              </w:rPr>
            </w:pPr>
          </w:p>
        </w:tc>
      </w:tr>
    </w:tbl>
    <w:p w:rsidR="00556F4E" w:rsidRPr="00556F4E" w:rsidRDefault="00556F4E" w:rsidP="00556F4E">
      <w:pPr>
        <w:bidi/>
        <w:spacing w:after="160" w:line="259" w:lineRule="auto"/>
        <w:rPr>
          <w:rFonts w:asciiTheme="minorHAnsi" w:eastAsiaTheme="minorHAnsi" w:hAnsiTheme="minorHAnsi" w:cstheme="minorBidi"/>
          <w:szCs w:val="22"/>
        </w:rPr>
      </w:pPr>
    </w:p>
    <w:tbl>
      <w:tblPr>
        <w:tblStyle w:val="TableGrid1"/>
        <w:tblpPr w:leftFromText="180" w:rightFromText="180" w:vertAnchor="page" w:horzAnchor="margin" w:tblpX="-100" w:tblpY="1876"/>
        <w:tblW w:w="13225" w:type="dxa"/>
        <w:tblInd w:w="0" w:type="dxa"/>
        <w:tblLook w:val="04A0" w:firstRow="1" w:lastRow="0" w:firstColumn="1" w:lastColumn="0" w:noHBand="0" w:noVBand="1"/>
      </w:tblPr>
      <w:tblGrid>
        <w:gridCol w:w="7375"/>
        <w:gridCol w:w="5850"/>
      </w:tblGrid>
      <w:tr w:rsidR="00556F4E" w:rsidRPr="00556F4E" w:rsidTr="00D52721">
        <w:trPr>
          <w:trHeight w:val="317"/>
        </w:trPr>
        <w:tc>
          <w:tcPr>
            <w:tcW w:w="7375" w:type="dxa"/>
            <w:tcBorders>
              <w:top w:val="single" w:sz="4" w:space="0" w:color="auto"/>
              <w:left w:val="single" w:sz="4" w:space="0" w:color="auto"/>
              <w:bottom w:val="single" w:sz="4" w:space="0" w:color="auto"/>
              <w:right w:val="nil"/>
            </w:tcBorders>
          </w:tcPr>
          <w:p w:rsidR="00556F4E" w:rsidRPr="00556F4E" w:rsidRDefault="00556F4E" w:rsidP="0031543E">
            <w:pPr>
              <w:jc w:val="center"/>
              <w:rPr>
                <w:rFonts w:asciiTheme="minorHAnsi" w:eastAsiaTheme="minorHAnsi" w:hAnsiTheme="minorHAnsi" w:cs="B Titr"/>
                <w:szCs w:val="22"/>
                <w:rtl/>
              </w:rPr>
            </w:pPr>
          </w:p>
        </w:tc>
        <w:tc>
          <w:tcPr>
            <w:tcW w:w="5850" w:type="dxa"/>
            <w:tcBorders>
              <w:top w:val="single" w:sz="4" w:space="0" w:color="auto"/>
              <w:left w:val="nil"/>
              <w:bottom w:val="single" w:sz="4" w:space="0" w:color="auto"/>
              <w:right w:val="single" w:sz="4" w:space="0" w:color="auto"/>
            </w:tcBorders>
          </w:tcPr>
          <w:p w:rsidR="00556F4E" w:rsidRPr="00556F4E" w:rsidRDefault="00556F4E" w:rsidP="0031543E">
            <w:pPr>
              <w:jc w:val="right"/>
              <w:rPr>
                <w:rFonts w:asciiTheme="minorHAnsi" w:eastAsiaTheme="minorHAnsi" w:hAnsiTheme="minorHAnsi" w:cs="B Titr"/>
                <w:szCs w:val="22"/>
                <w:rtl/>
              </w:rPr>
            </w:pPr>
            <w:r>
              <w:rPr>
                <w:rFonts w:cs="Titr" w:hint="cs"/>
                <w:b/>
                <w:bCs/>
                <w:color w:val="000000"/>
                <w:rtl/>
                <w:lang w:bidi="fa-IR"/>
              </w:rPr>
              <w:t>24</w:t>
            </w:r>
            <w:r w:rsidRPr="00FD21C9">
              <w:rPr>
                <w:rFonts w:cs="Titr" w:hint="cs"/>
                <w:b/>
                <w:bCs/>
                <w:color w:val="000000"/>
                <w:rtl/>
              </w:rPr>
              <w:t xml:space="preserve"> -  </w:t>
            </w:r>
            <w:r w:rsidRPr="00F92EF6">
              <w:rPr>
                <w:rFonts w:cs="Titr" w:hint="cs"/>
                <w:b/>
                <w:bCs/>
                <w:color w:val="000000"/>
                <w:rtl/>
              </w:rPr>
              <w:t>رشته تخصصي پزشكي اجتماعي</w:t>
            </w:r>
          </w:p>
        </w:tc>
      </w:tr>
      <w:tr w:rsidR="00556F4E" w:rsidRPr="00556F4E" w:rsidTr="00D52721">
        <w:trPr>
          <w:trHeight w:val="317"/>
        </w:trPr>
        <w:tc>
          <w:tcPr>
            <w:tcW w:w="7375" w:type="dxa"/>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jc w:val="center"/>
              <w:rPr>
                <w:rFonts w:asciiTheme="minorHAnsi" w:eastAsiaTheme="minorHAnsi" w:hAnsiTheme="minorHAnsi" w:cs="B Titr"/>
                <w:szCs w:val="22"/>
              </w:rPr>
            </w:pPr>
            <w:r w:rsidRPr="00556F4E">
              <w:rPr>
                <w:rFonts w:asciiTheme="minorHAnsi" w:eastAsiaTheme="minorHAnsi" w:hAnsiTheme="minorHAnsi" w:cs="B Titr" w:hint="cs"/>
                <w:szCs w:val="22"/>
                <w:rtl/>
              </w:rPr>
              <w:t>فصول  منتخب</w:t>
            </w:r>
          </w:p>
        </w:tc>
        <w:tc>
          <w:tcPr>
            <w:tcW w:w="5850" w:type="dxa"/>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jc w:val="center"/>
              <w:rPr>
                <w:rFonts w:asciiTheme="minorHAnsi" w:eastAsiaTheme="minorHAnsi" w:hAnsiTheme="minorHAnsi" w:cs="B Titr"/>
                <w:szCs w:val="22"/>
              </w:rPr>
            </w:pPr>
            <w:r w:rsidRPr="00556F4E">
              <w:rPr>
                <w:rFonts w:asciiTheme="minorHAnsi" w:eastAsiaTheme="minorHAnsi" w:hAnsiTheme="minorHAnsi" w:cs="B Titr" w:hint="cs"/>
                <w:szCs w:val="22"/>
                <w:rtl/>
              </w:rPr>
              <w:t>منبع پیشنهادی</w:t>
            </w:r>
          </w:p>
        </w:tc>
      </w:tr>
      <w:tr w:rsidR="00556F4E" w:rsidRPr="00556F4E" w:rsidTr="00D52721">
        <w:trPr>
          <w:trHeight w:val="646"/>
        </w:trPr>
        <w:tc>
          <w:tcPr>
            <w:tcW w:w="7375" w:type="dxa"/>
            <w:tcBorders>
              <w:top w:val="single" w:sz="4" w:space="0" w:color="auto"/>
              <w:left w:val="single" w:sz="4" w:space="0" w:color="auto"/>
              <w:bottom w:val="single" w:sz="4" w:space="0" w:color="auto"/>
              <w:right w:val="single" w:sz="4" w:space="0" w:color="auto"/>
            </w:tcBorders>
          </w:tcPr>
          <w:p w:rsidR="00556F4E" w:rsidRPr="00556F4E" w:rsidRDefault="00556F4E" w:rsidP="0031543E">
            <w:pPr>
              <w:rPr>
                <w:rFonts w:eastAsiaTheme="minorHAnsi" w:cs="Times New Roman"/>
                <w:szCs w:val="22"/>
              </w:rPr>
            </w:pPr>
            <w:r w:rsidRPr="00556F4E">
              <w:rPr>
                <w:rFonts w:eastAsiaTheme="minorHAnsi" w:cs="Times New Roman"/>
                <w:szCs w:val="22"/>
              </w:rPr>
              <w:t>All chapters</w:t>
            </w:r>
          </w:p>
          <w:p w:rsidR="00556F4E" w:rsidRPr="00556F4E" w:rsidRDefault="00556F4E" w:rsidP="0031543E">
            <w:pPr>
              <w:jc w:val="center"/>
              <w:rPr>
                <w:rFonts w:asciiTheme="minorHAnsi" w:eastAsiaTheme="minorHAnsi" w:hAnsiTheme="minorHAnsi" w:cs="B Nazanin"/>
                <w:szCs w:val="22"/>
                <w:rtl/>
              </w:rPr>
            </w:pPr>
          </w:p>
        </w:tc>
        <w:tc>
          <w:tcPr>
            <w:tcW w:w="5850" w:type="dxa"/>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jc w:val="both"/>
              <w:rPr>
                <w:rFonts w:eastAsiaTheme="minorHAnsi" w:cs="B Nazanin"/>
                <w:szCs w:val="22"/>
              </w:rPr>
            </w:pPr>
            <w:r w:rsidRPr="00556F4E">
              <w:rPr>
                <w:rFonts w:eastAsiaTheme="minorHAnsi" w:cs="B Nazanin"/>
                <w:b/>
                <w:bCs/>
                <w:szCs w:val="22"/>
              </w:rPr>
              <w:t>Medical Statistics: A guide to SPSS, data analysis and critical appraisal</w:t>
            </w:r>
            <w:r w:rsidRPr="00556F4E">
              <w:rPr>
                <w:rFonts w:eastAsiaTheme="minorHAnsi" w:cs="B Nazanin"/>
                <w:szCs w:val="22"/>
              </w:rPr>
              <w:t>. Peat J, Barton B. John Wiley &amp; Sons; 2014</w:t>
            </w:r>
          </w:p>
        </w:tc>
      </w:tr>
      <w:tr w:rsidR="00556F4E" w:rsidRPr="00556F4E" w:rsidTr="00D52721">
        <w:trPr>
          <w:trHeight w:val="473"/>
        </w:trPr>
        <w:tc>
          <w:tcPr>
            <w:tcW w:w="7375" w:type="dxa"/>
            <w:tcBorders>
              <w:top w:val="single" w:sz="4" w:space="0" w:color="auto"/>
              <w:left w:val="single" w:sz="4" w:space="0" w:color="auto"/>
              <w:bottom w:val="single" w:sz="4" w:space="0" w:color="auto"/>
              <w:right w:val="single" w:sz="4" w:space="0" w:color="auto"/>
            </w:tcBorders>
          </w:tcPr>
          <w:p w:rsidR="00556F4E" w:rsidRPr="00556F4E" w:rsidRDefault="00556F4E" w:rsidP="0031543E">
            <w:pPr>
              <w:bidi/>
              <w:jc w:val="right"/>
              <w:rPr>
                <w:rFonts w:asciiTheme="minorHAnsi" w:eastAsiaTheme="minorHAnsi" w:hAnsiTheme="minorHAnsi" w:cs="B Nazanin"/>
                <w:szCs w:val="22"/>
                <w:rtl/>
              </w:rPr>
            </w:pPr>
            <w:r w:rsidRPr="00556F4E">
              <w:rPr>
                <w:rFonts w:eastAsiaTheme="minorHAnsi" w:cs="Times New Roman"/>
                <w:szCs w:val="22"/>
              </w:rPr>
              <w:t>All chapters</w:t>
            </w:r>
          </w:p>
        </w:tc>
        <w:tc>
          <w:tcPr>
            <w:tcW w:w="5850" w:type="dxa"/>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jc w:val="both"/>
              <w:rPr>
                <w:rFonts w:eastAsiaTheme="minorHAnsi" w:cs="B Nazanin"/>
                <w:szCs w:val="22"/>
              </w:rPr>
            </w:pPr>
            <w:r w:rsidRPr="00556F4E">
              <w:rPr>
                <w:rFonts w:eastAsiaTheme="minorHAnsi" w:cs="B Nazanin"/>
                <w:b/>
                <w:bCs/>
                <w:szCs w:val="22"/>
              </w:rPr>
              <w:t>Gordis Epidemiology.</w:t>
            </w:r>
            <w:r w:rsidRPr="00556F4E">
              <w:rPr>
                <w:rFonts w:eastAsiaTheme="minorHAnsi" w:cs="B Nazanin"/>
                <w:szCs w:val="22"/>
              </w:rPr>
              <w:t xml:space="preserve"> By Gordis L. Saunders; 5th edition, 2019.</w:t>
            </w:r>
          </w:p>
        </w:tc>
      </w:tr>
      <w:tr w:rsidR="00556F4E" w:rsidRPr="00556F4E" w:rsidTr="00D52721">
        <w:trPr>
          <w:trHeight w:val="545"/>
        </w:trPr>
        <w:tc>
          <w:tcPr>
            <w:tcW w:w="7375" w:type="dxa"/>
            <w:vMerge w:val="restart"/>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rPr>
                <w:rFonts w:eastAsiaTheme="minorHAnsi" w:cs="Times New Roman"/>
                <w:sz w:val="20"/>
                <w:szCs w:val="20"/>
              </w:rPr>
            </w:pPr>
            <w:r w:rsidRPr="00556F4E">
              <w:rPr>
                <w:rFonts w:eastAsiaTheme="minorHAnsi" w:cs="Times New Roman"/>
                <w:b/>
                <w:bCs/>
                <w:sz w:val="20"/>
                <w:szCs w:val="20"/>
              </w:rPr>
              <w:t>Part I</w:t>
            </w:r>
            <w:r w:rsidRPr="00556F4E">
              <w:rPr>
                <w:rFonts w:eastAsiaTheme="minorHAnsi" w:cs="Times New Roman"/>
                <w:sz w:val="20"/>
                <w:szCs w:val="20"/>
              </w:rPr>
              <w:t xml:space="preserve">: Total, </w:t>
            </w:r>
            <w:r w:rsidRPr="00556F4E">
              <w:rPr>
                <w:rFonts w:eastAsiaTheme="minorHAnsi" w:cs="Times New Roman"/>
                <w:b/>
                <w:bCs/>
                <w:sz w:val="20"/>
                <w:szCs w:val="20"/>
              </w:rPr>
              <w:t>Part II</w:t>
            </w:r>
            <w:r w:rsidRPr="00556F4E">
              <w:rPr>
                <w:rFonts w:eastAsiaTheme="minorHAnsi" w:cs="Times New Roman"/>
                <w:sz w:val="20"/>
                <w:szCs w:val="20"/>
              </w:rPr>
              <w:t xml:space="preserve">: Chap; 6, 8, 9, </w:t>
            </w:r>
            <w:r w:rsidRPr="00556F4E">
              <w:rPr>
                <w:rFonts w:eastAsiaTheme="minorHAnsi" w:cs="Times New Roman"/>
                <w:b/>
                <w:bCs/>
                <w:sz w:val="20"/>
                <w:szCs w:val="20"/>
              </w:rPr>
              <w:t>Part III</w:t>
            </w:r>
            <w:r w:rsidRPr="00556F4E">
              <w:rPr>
                <w:rFonts w:eastAsiaTheme="minorHAnsi" w:cs="Times New Roman"/>
                <w:sz w:val="20"/>
                <w:szCs w:val="20"/>
              </w:rPr>
              <w:t xml:space="preserve">: Chap; 11-13, </w:t>
            </w:r>
            <w:r w:rsidRPr="00556F4E">
              <w:rPr>
                <w:rFonts w:eastAsiaTheme="minorHAnsi" w:cs="Times New Roman"/>
                <w:b/>
                <w:bCs/>
                <w:sz w:val="20"/>
                <w:szCs w:val="20"/>
              </w:rPr>
              <w:t>Part IV</w:t>
            </w:r>
            <w:r w:rsidRPr="00556F4E">
              <w:rPr>
                <w:rFonts w:eastAsiaTheme="minorHAnsi" w:cs="Times New Roman"/>
                <w:sz w:val="20"/>
                <w:szCs w:val="20"/>
              </w:rPr>
              <w:t xml:space="preserve">: Chap; 15-18, </w:t>
            </w:r>
            <w:r w:rsidRPr="00556F4E">
              <w:rPr>
                <w:rFonts w:eastAsiaTheme="minorHAnsi" w:cs="Times New Roman"/>
                <w:b/>
                <w:bCs/>
                <w:sz w:val="20"/>
                <w:szCs w:val="20"/>
              </w:rPr>
              <w:t>Part V</w:t>
            </w:r>
            <w:r w:rsidRPr="00556F4E">
              <w:rPr>
                <w:rFonts w:eastAsiaTheme="minorHAnsi" w:cs="Times New Roman"/>
                <w:sz w:val="20"/>
                <w:szCs w:val="20"/>
              </w:rPr>
              <w:t xml:space="preserve">: Chap; 26, </w:t>
            </w:r>
            <w:r w:rsidRPr="00556F4E">
              <w:rPr>
                <w:rFonts w:eastAsiaTheme="minorHAnsi" w:cs="Times New Roman"/>
                <w:b/>
                <w:bCs/>
                <w:sz w:val="20"/>
                <w:szCs w:val="20"/>
              </w:rPr>
              <w:t>Part VI</w:t>
            </w:r>
            <w:r w:rsidRPr="00556F4E">
              <w:rPr>
                <w:rFonts w:eastAsiaTheme="minorHAnsi" w:cs="Times New Roman"/>
                <w:sz w:val="20"/>
                <w:szCs w:val="20"/>
              </w:rPr>
              <w:t xml:space="preserve">: Total, </w:t>
            </w:r>
            <w:r w:rsidRPr="00556F4E">
              <w:rPr>
                <w:rFonts w:eastAsiaTheme="minorHAnsi" w:cs="Times New Roman"/>
                <w:b/>
                <w:bCs/>
                <w:sz w:val="20"/>
                <w:szCs w:val="20"/>
              </w:rPr>
              <w:t>Part VII</w:t>
            </w:r>
            <w:r w:rsidRPr="00556F4E">
              <w:rPr>
                <w:rFonts w:eastAsiaTheme="minorHAnsi" w:cs="Times New Roman"/>
                <w:sz w:val="20"/>
                <w:szCs w:val="20"/>
              </w:rPr>
              <w:t xml:space="preserve">: Total, </w:t>
            </w:r>
            <w:r w:rsidRPr="00556F4E">
              <w:rPr>
                <w:rFonts w:eastAsiaTheme="minorHAnsi" w:cs="Times New Roman"/>
                <w:b/>
                <w:bCs/>
                <w:sz w:val="20"/>
                <w:szCs w:val="20"/>
              </w:rPr>
              <w:t>Part VIII</w:t>
            </w:r>
            <w:r w:rsidRPr="00556F4E">
              <w:rPr>
                <w:rFonts w:eastAsiaTheme="minorHAnsi" w:cs="Times New Roman"/>
                <w:sz w:val="20"/>
                <w:szCs w:val="20"/>
              </w:rPr>
              <w:t xml:space="preserve">: 36-38, </w:t>
            </w:r>
            <w:r w:rsidRPr="00556F4E">
              <w:rPr>
                <w:rFonts w:eastAsiaTheme="minorHAnsi" w:cs="Times New Roman"/>
                <w:b/>
                <w:bCs/>
                <w:sz w:val="20"/>
                <w:szCs w:val="20"/>
              </w:rPr>
              <w:t>Part XIII</w:t>
            </w:r>
            <w:r w:rsidRPr="00556F4E">
              <w:rPr>
                <w:rFonts w:eastAsiaTheme="minorHAnsi" w:cs="Times New Roman"/>
                <w:sz w:val="20"/>
                <w:szCs w:val="20"/>
              </w:rPr>
              <w:t xml:space="preserve">: 73-78, </w:t>
            </w:r>
            <w:r w:rsidRPr="00556F4E">
              <w:rPr>
                <w:rFonts w:eastAsiaTheme="minorHAnsi" w:cs="Times New Roman"/>
                <w:b/>
                <w:bCs/>
                <w:sz w:val="20"/>
                <w:szCs w:val="20"/>
              </w:rPr>
              <w:t>Part XV</w:t>
            </w:r>
            <w:r w:rsidRPr="00556F4E">
              <w:rPr>
                <w:rFonts w:eastAsiaTheme="minorHAnsi" w:cs="Times New Roman"/>
                <w:sz w:val="20"/>
                <w:szCs w:val="20"/>
              </w:rPr>
              <w:t xml:space="preserve">: 89, 91-93, </w:t>
            </w:r>
            <w:r w:rsidRPr="00556F4E">
              <w:rPr>
                <w:rFonts w:eastAsiaTheme="minorHAnsi" w:cs="Times New Roman"/>
                <w:b/>
                <w:bCs/>
                <w:sz w:val="20"/>
                <w:szCs w:val="20"/>
              </w:rPr>
              <w:t>Part XIX</w:t>
            </w:r>
            <w:r w:rsidRPr="00556F4E">
              <w:rPr>
                <w:rFonts w:eastAsiaTheme="minorHAnsi" w:cs="Times New Roman"/>
                <w:sz w:val="20"/>
                <w:szCs w:val="20"/>
              </w:rPr>
              <w:t>: 115, 116, 119, 120</w:t>
            </w:r>
          </w:p>
        </w:tc>
        <w:tc>
          <w:tcPr>
            <w:tcW w:w="5850" w:type="dxa"/>
            <w:vMerge w:val="restart"/>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jc w:val="both"/>
              <w:rPr>
                <w:rFonts w:eastAsiaTheme="minorHAnsi" w:cs="Times New Roman"/>
                <w:szCs w:val="22"/>
              </w:rPr>
            </w:pPr>
            <w:r w:rsidRPr="00556F4E">
              <w:rPr>
                <w:rFonts w:eastAsiaTheme="minorHAnsi" w:cs="Times New Roman"/>
                <w:b/>
                <w:bCs/>
                <w:szCs w:val="22"/>
              </w:rPr>
              <w:t>Life Style Medicine</w:t>
            </w:r>
            <w:r w:rsidRPr="00556F4E">
              <w:rPr>
                <w:rFonts w:eastAsiaTheme="minorHAnsi" w:cs="Times New Roman"/>
                <w:szCs w:val="22"/>
              </w:rPr>
              <w:t>, Rippe, James M., 2019</w:t>
            </w:r>
          </w:p>
        </w:tc>
      </w:tr>
      <w:tr w:rsidR="00556F4E" w:rsidRPr="00556F4E" w:rsidTr="00D52721">
        <w:trPr>
          <w:trHeight w:val="558"/>
        </w:trPr>
        <w:tc>
          <w:tcPr>
            <w:tcW w:w="7375" w:type="dxa"/>
            <w:vMerge/>
            <w:tcBorders>
              <w:top w:val="single" w:sz="4" w:space="0" w:color="auto"/>
              <w:left w:val="single" w:sz="4" w:space="0" w:color="auto"/>
              <w:bottom w:val="single" w:sz="4" w:space="0" w:color="auto"/>
              <w:right w:val="single" w:sz="4" w:space="0" w:color="auto"/>
            </w:tcBorders>
            <w:vAlign w:val="center"/>
            <w:hideMark/>
          </w:tcPr>
          <w:p w:rsidR="00556F4E" w:rsidRPr="00556F4E" w:rsidRDefault="00556F4E" w:rsidP="0031543E">
            <w:pPr>
              <w:rPr>
                <w:rFonts w:eastAsiaTheme="minorHAnsi" w:cs="Times New Roman"/>
                <w:sz w:val="20"/>
                <w:szCs w:val="20"/>
              </w:rPr>
            </w:pPr>
          </w:p>
        </w:tc>
        <w:tc>
          <w:tcPr>
            <w:tcW w:w="5850" w:type="dxa"/>
            <w:vMerge/>
            <w:tcBorders>
              <w:top w:val="single" w:sz="4" w:space="0" w:color="auto"/>
              <w:left w:val="single" w:sz="4" w:space="0" w:color="auto"/>
              <w:bottom w:val="single" w:sz="4" w:space="0" w:color="auto"/>
              <w:right w:val="single" w:sz="4" w:space="0" w:color="auto"/>
            </w:tcBorders>
            <w:vAlign w:val="center"/>
            <w:hideMark/>
          </w:tcPr>
          <w:p w:rsidR="00556F4E" w:rsidRPr="00556F4E" w:rsidRDefault="00556F4E" w:rsidP="0031543E">
            <w:pPr>
              <w:rPr>
                <w:rFonts w:eastAsiaTheme="minorHAnsi" w:cs="Times New Roman"/>
                <w:szCs w:val="22"/>
              </w:rPr>
            </w:pPr>
          </w:p>
        </w:tc>
      </w:tr>
      <w:tr w:rsidR="00556F4E" w:rsidRPr="00556F4E" w:rsidTr="00D52721">
        <w:trPr>
          <w:trHeight w:val="558"/>
        </w:trPr>
        <w:tc>
          <w:tcPr>
            <w:tcW w:w="7375" w:type="dxa"/>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tabs>
                <w:tab w:val="left" w:pos="990"/>
                <w:tab w:val="center" w:pos="1052"/>
              </w:tabs>
              <w:rPr>
                <w:rFonts w:eastAsiaTheme="minorHAnsi" w:cs="Times New Roman"/>
                <w:sz w:val="20"/>
                <w:szCs w:val="20"/>
                <w:lang w:bidi="fa-IR"/>
              </w:rPr>
            </w:pPr>
            <w:r w:rsidRPr="00556F4E">
              <w:rPr>
                <w:rFonts w:eastAsiaTheme="minorHAnsi" w:cs="Times New Roman"/>
                <w:b/>
                <w:bCs/>
                <w:sz w:val="20"/>
                <w:szCs w:val="20"/>
                <w:lang w:bidi="fa-IR"/>
              </w:rPr>
              <w:t>Chap 9</w:t>
            </w:r>
            <w:r w:rsidRPr="00556F4E">
              <w:rPr>
                <w:rFonts w:eastAsiaTheme="minorHAnsi" w:cs="Times New Roman"/>
                <w:sz w:val="20"/>
                <w:szCs w:val="20"/>
                <w:lang w:bidi="fa-IR"/>
              </w:rPr>
              <w:t>: Teaching and learning in small group</w:t>
            </w:r>
          </w:p>
          <w:p w:rsidR="00556F4E" w:rsidRPr="00556F4E" w:rsidRDefault="00556F4E" w:rsidP="0031543E">
            <w:pPr>
              <w:tabs>
                <w:tab w:val="left" w:pos="990"/>
                <w:tab w:val="center" w:pos="1052"/>
              </w:tabs>
              <w:rPr>
                <w:rFonts w:eastAsiaTheme="minorHAnsi" w:cs="Times New Roman"/>
                <w:sz w:val="20"/>
                <w:szCs w:val="20"/>
                <w:lang w:bidi="fa-IR"/>
              </w:rPr>
            </w:pPr>
            <w:r w:rsidRPr="00556F4E">
              <w:rPr>
                <w:rFonts w:eastAsiaTheme="minorHAnsi" w:cs="Times New Roman"/>
                <w:b/>
                <w:bCs/>
                <w:sz w:val="20"/>
                <w:szCs w:val="20"/>
                <w:lang w:bidi="fa-IR"/>
              </w:rPr>
              <w:t>Chap 10</w:t>
            </w:r>
            <w:r w:rsidRPr="00556F4E">
              <w:rPr>
                <w:rFonts w:eastAsiaTheme="minorHAnsi" w:cs="Times New Roman"/>
                <w:sz w:val="20"/>
                <w:szCs w:val="20"/>
                <w:lang w:bidi="fa-IR"/>
              </w:rPr>
              <w:t>: Teaching and learning in large groups</w:t>
            </w:r>
          </w:p>
          <w:p w:rsidR="00556F4E" w:rsidRPr="00556F4E" w:rsidRDefault="00556F4E" w:rsidP="0031543E">
            <w:pPr>
              <w:tabs>
                <w:tab w:val="left" w:pos="990"/>
                <w:tab w:val="center" w:pos="1052"/>
              </w:tabs>
              <w:rPr>
                <w:rFonts w:asciiTheme="minorHAnsi" w:eastAsiaTheme="minorHAnsi" w:hAnsiTheme="minorHAnsi" w:cs="B Nazanin"/>
                <w:szCs w:val="22"/>
                <w:lang w:bidi="fa-IR"/>
              </w:rPr>
            </w:pPr>
            <w:r w:rsidRPr="00556F4E">
              <w:rPr>
                <w:rFonts w:eastAsiaTheme="minorHAnsi" w:cs="Times New Roman"/>
                <w:b/>
                <w:bCs/>
                <w:sz w:val="20"/>
                <w:szCs w:val="20"/>
                <w:lang w:bidi="fa-IR"/>
              </w:rPr>
              <w:t>Chap 14</w:t>
            </w:r>
            <w:r w:rsidRPr="00556F4E">
              <w:rPr>
                <w:rFonts w:eastAsiaTheme="minorHAnsi" w:cs="Times New Roman"/>
                <w:sz w:val="20"/>
                <w:szCs w:val="20"/>
                <w:lang w:bidi="fa-IR"/>
              </w:rPr>
              <w:t xml:space="preserve">: Assessing learners </w:t>
            </w:r>
          </w:p>
        </w:tc>
        <w:tc>
          <w:tcPr>
            <w:tcW w:w="5850" w:type="dxa"/>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jc w:val="both"/>
              <w:rPr>
                <w:rFonts w:eastAsiaTheme="minorHAnsi" w:cs="Times New Roman"/>
                <w:szCs w:val="22"/>
                <w:rtl/>
              </w:rPr>
            </w:pPr>
            <w:r w:rsidRPr="00556F4E">
              <w:rPr>
                <w:rFonts w:eastAsiaTheme="minorHAnsi" w:cs="Times New Roman"/>
                <w:b/>
                <w:bCs/>
                <w:szCs w:val="22"/>
              </w:rPr>
              <w:t xml:space="preserve">Medical education </w:t>
            </w:r>
            <w:r w:rsidRPr="00556F4E">
              <w:rPr>
                <w:rFonts w:eastAsiaTheme="minorHAnsi" w:cs="Times New Roman"/>
                <w:szCs w:val="22"/>
              </w:rPr>
              <w:t>Theory and Practice. Edited by Tim Dornnan, Karen Man, 2011.</w:t>
            </w:r>
          </w:p>
        </w:tc>
      </w:tr>
      <w:tr w:rsidR="00556F4E" w:rsidRPr="00556F4E" w:rsidTr="00D52721">
        <w:trPr>
          <w:trHeight w:val="3272"/>
        </w:trPr>
        <w:tc>
          <w:tcPr>
            <w:tcW w:w="7375" w:type="dxa"/>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jc w:val="both"/>
              <w:rPr>
                <w:rFonts w:eastAsiaTheme="minorHAnsi" w:cs="Times New Roman"/>
                <w:szCs w:val="22"/>
                <w:lang w:bidi="fa-IR"/>
              </w:rPr>
            </w:pPr>
            <w:r w:rsidRPr="00556F4E">
              <w:rPr>
                <w:rFonts w:eastAsiaTheme="minorHAnsi" w:cs="Times New Roman"/>
                <w:b/>
                <w:bCs/>
                <w:szCs w:val="22"/>
                <w:lang w:bidi="fa-IR"/>
              </w:rPr>
              <w:t>1.1.</w:t>
            </w:r>
            <w:r w:rsidRPr="00556F4E">
              <w:rPr>
                <w:rFonts w:eastAsiaTheme="minorHAnsi" w:cs="Times New Roman"/>
                <w:szCs w:val="22"/>
                <w:lang w:bidi="fa-IR"/>
              </w:rPr>
              <w:t xml:space="preserve"> The scope and concerns of public health </w:t>
            </w:r>
          </w:p>
          <w:p w:rsidR="00556F4E" w:rsidRPr="00556F4E" w:rsidRDefault="00556F4E" w:rsidP="0031543E">
            <w:pPr>
              <w:jc w:val="both"/>
              <w:rPr>
                <w:rFonts w:eastAsiaTheme="minorHAnsi" w:cs="Times New Roman"/>
                <w:szCs w:val="22"/>
                <w:rtl/>
                <w:lang w:bidi="fa-IR"/>
              </w:rPr>
            </w:pPr>
            <w:r w:rsidRPr="00556F4E">
              <w:rPr>
                <w:rFonts w:eastAsiaTheme="minorHAnsi" w:cs="Times New Roman"/>
                <w:b/>
                <w:bCs/>
                <w:szCs w:val="22"/>
                <w:lang w:bidi="fa-IR"/>
              </w:rPr>
              <w:t>2.10.</w:t>
            </w:r>
            <w:r w:rsidRPr="00556F4E">
              <w:rPr>
                <w:rFonts w:eastAsiaTheme="minorHAnsi" w:cs="Times New Roman"/>
                <w:color w:val="FF0000"/>
                <w:szCs w:val="22"/>
                <w:lang w:bidi="fa-IR"/>
              </w:rPr>
              <w:t xml:space="preserve"> </w:t>
            </w:r>
            <w:r w:rsidRPr="00556F4E">
              <w:rPr>
                <w:rFonts w:eastAsiaTheme="minorHAnsi" w:cs="Times New Roman"/>
                <w:szCs w:val="22"/>
                <w:lang w:bidi="fa-IR"/>
              </w:rPr>
              <w:t>Access to healthcare and population health. Health</w:t>
            </w:r>
          </w:p>
          <w:p w:rsidR="00556F4E" w:rsidRPr="00556F4E" w:rsidRDefault="00556F4E" w:rsidP="0031543E">
            <w:pPr>
              <w:jc w:val="both"/>
              <w:rPr>
                <w:rFonts w:eastAsiaTheme="minorHAnsi" w:cs="Times New Roman"/>
                <w:szCs w:val="22"/>
                <w:lang w:bidi="fa-IR"/>
              </w:rPr>
            </w:pPr>
            <w:r w:rsidRPr="00556F4E">
              <w:rPr>
                <w:rFonts w:eastAsiaTheme="minorHAnsi" w:cs="Times New Roman"/>
                <w:b/>
                <w:bCs/>
                <w:szCs w:val="22"/>
                <w:lang w:bidi="fa-IR"/>
              </w:rPr>
              <w:t>3.5.</w:t>
            </w:r>
            <w:r w:rsidRPr="00556F4E">
              <w:rPr>
                <w:rFonts w:eastAsiaTheme="minorHAnsi" w:cs="Times New Roman"/>
                <w:szCs w:val="22"/>
                <w:lang w:bidi="fa-IR"/>
              </w:rPr>
              <w:t xml:space="preserve"> Priority setting, social values, and public health</w:t>
            </w:r>
          </w:p>
          <w:p w:rsidR="00556F4E" w:rsidRPr="00556F4E" w:rsidRDefault="00556F4E" w:rsidP="0031543E">
            <w:pPr>
              <w:jc w:val="both"/>
              <w:rPr>
                <w:rFonts w:eastAsiaTheme="minorHAnsi" w:cs="Times New Roman"/>
                <w:szCs w:val="22"/>
                <w:lang w:bidi="fa-IR"/>
              </w:rPr>
            </w:pPr>
            <w:r w:rsidRPr="00556F4E">
              <w:rPr>
                <w:rFonts w:eastAsiaTheme="minorHAnsi" w:cs="Times New Roman"/>
                <w:b/>
                <w:bCs/>
                <w:szCs w:val="22"/>
                <w:lang w:bidi="fa-IR"/>
              </w:rPr>
              <w:t>3.6.</w:t>
            </w:r>
            <w:r w:rsidRPr="00556F4E">
              <w:rPr>
                <w:rFonts w:eastAsiaTheme="minorHAnsi" w:cs="Times New Roman"/>
                <w:szCs w:val="22"/>
                <w:lang w:bidi="fa-IR"/>
              </w:rPr>
              <w:t xml:space="preserve"> policy in developing countries </w:t>
            </w:r>
          </w:p>
          <w:p w:rsidR="00556F4E" w:rsidRPr="00556F4E" w:rsidRDefault="00556F4E" w:rsidP="0031543E">
            <w:pPr>
              <w:jc w:val="both"/>
              <w:rPr>
                <w:rFonts w:eastAsiaTheme="minorHAnsi" w:cs="Times New Roman"/>
                <w:szCs w:val="22"/>
                <w:lang w:bidi="fa-IR"/>
              </w:rPr>
            </w:pPr>
            <w:r w:rsidRPr="00556F4E">
              <w:rPr>
                <w:rFonts w:eastAsiaTheme="minorHAnsi" w:cs="Times New Roman"/>
                <w:b/>
                <w:bCs/>
                <w:szCs w:val="22"/>
                <w:lang w:bidi="fa-IR"/>
              </w:rPr>
              <w:t>6.6.</w:t>
            </w:r>
            <w:r w:rsidRPr="00556F4E">
              <w:rPr>
                <w:rFonts w:eastAsiaTheme="minorHAnsi" w:cs="Times New Roman"/>
                <w:szCs w:val="22"/>
                <w:lang w:bidi="fa-IR"/>
              </w:rPr>
              <w:t xml:space="preserve"> Economic appraisal in public healthcare: assessing efficiency and equity</w:t>
            </w:r>
          </w:p>
          <w:p w:rsidR="00556F4E" w:rsidRPr="00556F4E" w:rsidRDefault="00556F4E" w:rsidP="0031543E">
            <w:pPr>
              <w:jc w:val="both"/>
              <w:rPr>
                <w:rFonts w:eastAsiaTheme="minorHAnsi" w:cs="Times New Roman"/>
                <w:szCs w:val="22"/>
                <w:lang w:bidi="fa-IR"/>
              </w:rPr>
            </w:pPr>
            <w:r w:rsidRPr="00556F4E">
              <w:rPr>
                <w:rFonts w:eastAsiaTheme="minorHAnsi" w:cs="Times New Roman"/>
                <w:b/>
                <w:bCs/>
                <w:szCs w:val="22"/>
                <w:lang w:bidi="fa-IR"/>
              </w:rPr>
              <w:t>6.9.</w:t>
            </w:r>
            <w:r w:rsidRPr="00556F4E">
              <w:rPr>
                <w:rFonts w:eastAsiaTheme="minorHAnsi" w:cs="Times New Roman"/>
                <w:szCs w:val="22"/>
                <w:lang w:bidi="fa-IR"/>
              </w:rPr>
              <w:t xml:space="preserve"> Implementation science and translational public health</w:t>
            </w:r>
          </w:p>
          <w:p w:rsidR="00556F4E" w:rsidRPr="00556F4E" w:rsidRDefault="00556F4E" w:rsidP="0031543E">
            <w:pPr>
              <w:jc w:val="both"/>
              <w:rPr>
                <w:rFonts w:eastAsiaTheme="minorHAnsi" w:cs="Times New Roman"/>
                <w:szCs w:val="22"/>
                <w:rtl/>
              </w:rPr>
            </w:pPr>
            <w:r w:rsidRPr="00556F4E">
              <w:rPr>
                <w:rFonts w:eastAsiaTheme="minorHAnsi" w:cs="Times New Roman"/>
                <w:b/>
                <w:bCs/>
                <w:szCs w:val="22"/>
              </w:rPr>
              <w:t>9.5.</w:t>
            </w:r>
            <w:r w:rsidRPr="00556F4E">
              <w:rPr>
                <w:rFonts w:eastAsiaTheme="minorHAnsi" w:cs="Times New Roman"/>
                <w:szCs w:val="22"/>
              </w:rPr>
              <w:t xml:space="preserve"> Interpersonal violence: a recent public health</w:t>
            </w:r>
          </w:p>
          <w:p w:rsidR="00556F4E" w:rsidRPr="00556F4E" w:rsidRDefault="00556F4E" w:rsidP="0031543E">
            <w:pPr>
              <w:jc w:val="both"/>
              <w:rPr>
                <w:rFonts w:eastAsiaTheme="minorHAnsi" w:cs="Times New Roman"/>
                <w:szCs w:val="22"/>
                <w:rtl/>
                <w:lang w:bidi="fa-IR"/>
              </w:rPr>
            </w:pPr>
            <w:r w:rsidRPr="00556F4E">
              <w:rPr>
                <w:rFonts w:eastAsiaTheme="minorHAnsi" w:cs="Times New Roman"/>
                <w:b/>
                <w:bCs/>
                <w:szCs w:val="22"/>
                <w:lang w:bidi="fa-IR"/>
              </w:rPr>
              <w:t>11.1.</w:t>
            </w:r>
            <w:r w:rsidRPr="00556F4E">
              <w:rPr>
                <w:rFonts w:eastAsiaTheme="minorHAnsi" w:cs="Times New Roman"/>
                <w:szCs w:val="22"/>
                <w:lang w:bidi="fa-IR"/>
              </w:rPr>
              <w:t xml:space="preserve"> Health needs assessment</w:t>
            </w:r>
          </w:p>
          <w:p w:rsidR="00556F4E" w:rsidRPr="00556F4E" w:rsidRDefault="00556F4E" w:rsidP="0031543E">
            <w:pPr>
              <w:jc w:val="both"/>
              <w:rPr>
                <w:rFonts w:eastAsiaTheme="minorHAnsi" w:cs="Times New Roman"/>
                <w:szCs w:val="22"/>
                <w:rtl/>
                <w:lang w:bidi="fa-IR"/>
              </w:rPr>
            </w:pPr>
            <w:r w:rsidRPr="00556F4E">
              <w:rPr>
                <w:rFonts w:eastAsiaTheme="minorHAnsi" w:cs="Times New Roman"/>
                <w:b/>
                <w:bCs/>
                <w:szCs w:val="22"/>
                <w:lang w:bidi="fa-IR"/>
              </w:rPr>
              <w:t>11.2.</w:t>
            </w:r>
            <w:r w:rsidRPr="00556F4E">
              <w:rPr>
                <w:rFonts w:eastAsiaTheme="minorHAnsi" w:cs="Times New Roman"/>
                <w:szCs w:val="22"/>
                <w:lang w:bidi="fa-IR"/>
              </w:rPr>
              <w:t xml:space="preserve"> Prevention and control of non-communicable diseases</w:t>
            </w:r>
          </w:p>
          <w:p w:rsidR="00556F4E" w:rsidRPr="00556F4E" w:rsidRDefault="00556F4E" w:rsidP="0031543E">
            <w:pPr>
              <w:jc w:val="both"/>
              <w:rPr>
                <w:rFonts w:eastAsiaTheme="minorHAnsi" w:cs="Times New Roman"/>
                <w:szCs w:val="22"/>
                <w:lang w:bidi="fa-IR"/>
              </w:rPr>
            </w:pPr>
            <w:r w:rsidRPr="00556F4E">
              <w:rPr>
                <w:rFonts w:eastAsiaTheme="minorHAnsi" w:cs="Times New Roman"/>
                <w:b/>
                <w:bCs/>
                <w:szCs w:val="22"/>
                <w:lang w:bidi="fa-IR"/>
              </w:rPr>
              <w:t>11.5.</w:t>
            </w:r>
            <w:r w:rsidRPr="00556F4E">
              <w:rPr>
                <w:rFonts w:eastAsiaTheme="minorHAnsi" w:cs="Times New Roman"/>
                <w:szCs w:val="22"/>
                <w:lang w:bidi="fa-IR"/>
              </w:rPr>
              <w:t xml:space="preserve"> Environmental health practice</w:t>
            </w:r>
          </w:p>
          <w:p w:rsidR="00556F4E" w:rsidRPr="00556F4E" w:rsidRDefault="00556F4E" w:rsidP="0031543E">
            <w:pPr>
              <w:jc w:val="both"/>
              <w:rPr>
                <w:rFonts w:eastAsiaTheme="minorHAnsi" w:cs="Times New Roman"/>
                <w:szCs w:val="22"/>
                <w:rtl/>
              </w:rPr>
            </w:pPr>
            <w:r w:rsidRPr="00556F4E">
              <w:rPr>
                <w:rFonts w:eastAsiaTheme="minorHAnsi" w:cs="Times New Roman"/>
                <w:b/>
                <w:bCs/>
                <w:szCs w:val="22"/>
                <w:lang w:bidi="fa-IR"/>
              </w:rPr>
              <w:t>11.7</w:t>
            </w:r>
            <w:r w:rsidRPr="00556F4E">
              <w:rPr>
                <w:rFonts w:eastAsiaTheme="minorHAnsi" w:cs="Times New Roman"/>
                <w:szCs w:val="22"/>
                <w:lang w:bidi="fa-IR"/>
              </w:rPr>
              <w:t>. Strategies for health services</w:t>
            </w:r>
          </w:p>
        </w:tc>
        <w:tc>
          <w:tcPr>
            <w:tcW w:w="5850" w:type="dxa"/>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jc w:val="both"/>
              <w:rPr>
                <w:rFonts w:eastAsiaTheme="minorHAnsi" w:cs="Times New Roman"/>
                <w:szCs w:val="22"/>
                <w:rtl/>
              </w:rPr>
            </w:pPr>
            <w:r w:rsidRPr="00556F4E">
              <w:rPr>
                <w:rFonts w:eastAsiaTheme="minorHAnsi" w:cs="Times New Roman"/>
                <w:b/>
                <w:bCs/>
                <w:szCs w:val="22"/>
              </w:rPr>
              <w:t xml:space="preserve">Oxford textbook of global public health. </w:t>
            </w:r>
            <w:r w:rsidRPr="00556F4E">
              <w:rPr>
                <w:rFonts w:eastAsiaTheme="minorHAnsi" w:cs="Times New Roman"/>
                <w:szCs w:val="22"/>
              </w:rPr>
              <w:t>Detels R, Tan CC, editors. Oxford University Press, USA; 2015.</w:t>
            </w:r>
          </w:p>
        </w:tc>
      </w:tr>
      <w:tr w:rsidR="00556F4E" w:rsidRPr="00556F4E" w:rsidTr="00D52721">
        <w:trPr>
          <w:trHeight w:val="527"/>
        </w:trPr>
        <w:tc>
          <w:tcPr>
            <w:tcW w:w="7375" w:type="dxa"/>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rPr>
                <w:rFonts w:eastAsiaTheme="minorHAnsi" w:cs="Times New Roman"/>
                <w:szCs w:val="22"/>
                <w:rtl/>
                <w:lang w:bidi="fa-IR"/>
              </w:rPr>
            </w:pPr>
            <w:r w:rsidRPr="00556F4E">
              <w:rPr>
                <w:rFonts w:eastAsiaTheme="minorHAnsi" w:cs="Times New Roman"/>
                <w:b/>
                <w:bCs/>
                <w:szCs w:val="22"/>
                <w:lang w:bidi="fa-IR"/>
              </w:rPr>
              <w:t>Chap</w:t>
            </w:r>
            <w:r w:rsidRPr="00556F4E">
              <w:rPr>
                <w:rFonts w:eastAsiaTheme="minorHAnsi" w:cs="Times New Roman"/>
                <w:szCs w:val="22"/>
                <w:lang w:bidi="fa-IR"/>
              </w:rPr>
              <w:t>: 1 &amp; 4 -9</w:t>
            </w:r>
          </w:p>
        </w:tc>
        <w:tc>
          <w:tcPr>
            <w:tcW w:w="5850" w:type="dxa"/>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jc w:val="both"/>
              <w:rPr>
                <w:rFonts w:eastAsiaTheme="minorHAnsi" w:cs="Times New Roman"/>
                <w:szCs w:val="22"/>
                <w:rtl/>
              </w:rPr>
            </w:pPr>
            <w:r w:rsidRPr="00556F4E">
              <w:rPr>
                <w:rFonts w:eastAsiaTheme="minorHAnsi" w:cs="Times New Roman"/>
                <w:b/>
                <w:bCs/>
                <w:szCs w:val="22"/>
              </w:rPr>
              <w:t>Community-based Health</w:t>
            </w:r>
            <w:r w:rsidRPr="00556F4E">
              <w:rPr>
                <w:rFonts w:eastAsiaTheme="minorHAnsi" w:cs="Times New Roman"/>
                <w:b/>
                <w:bCs/>
                <w:szCs w:val="22"/>
                <w:rtl/>
              </w:rPr>
              <w:t xml:space="preserve"> </w:t>
            </w:r>
            <w:r w:rsidRPr="00556F4E">
              <w:rPr>
                <w:rFonts w:eastAsiaTheme="minorHAnsi" w:cs="Times New Roman"/>
                <w:b/>
                <w:bCs/>
                <w:szCs w:val="22"/>
              </w:rPr>
              <w:t xml:space="preserve">Interventions. </w:t>
            </w:r>
            <w:r w:rsidRPr="00556F4E">
              <w:rPr>
                <w:rFonts w:eastAsiaTheme="minorHAnsi" w:cs="Times New Roman"/>
                <w:szCs w:val="22"/>
              </w:rPr>
              <w:t>Guttmacher S, Kelly PJ, RuizJanecko Y. John Wiley &amp; Sons; 2010.</w:t>
            </w:r>
          </w:p>
        </w:tc>
      </w:tr>
      <w:tr w:rsidR="00556F4E" w:rsidRPr="00556F4E" w:rsidTr="00D52721">
        <w:trPr>
          <w:trHeight w:val="707"/>
        </w:trPr>
        <w:tc>
          <w:tcPr>
            <w:tcW w:w="7375" w:type="dxa"/>
            <w:tcBorders>
              <w:top w:val="single" w:sz="4" w:space="0" w:color="auto"/>
              <w:left w:val="single" w:sz="4" w:space="0" w:color="auto"/>
              <w:bottom w:val="single" w:sz="4" w:space="0" w:color="auto"/>
              <w:right w:val="single" w:sz="4" w:space="0" w:color="auto"/>
            </w:tcBorders>
          </w:tcPr>
          <w:p w:rsidR="00556F4E" w:rsidRPr="00556F4E" w:rsidRDefault="00556F4E" w:rsidP="0031543E">
            <w:pPr>
              <w:rPr>
                <w:rFonts w:eastAsiaTheme="minorHAnsi" w:cs="Times New Roman"/>
                <w:szCs w:val="22"/>
                <w:lang w:bidi="fa-IR"/>
              </w:rPr>
            </w:pPr>
            <w:r w:rsidRPr="00556F4E">
              <w:rPr>
                <w:rFonts w:eastAsiaTheme="minorHAnsi" w:cs="Times New Roman"/>
                <w:szCs w:val="22"/>
                <w:lang w:bidi="fa-IR"/>
              </w:rPr>
              <w:t>All chapters</w:t>
            </w:r>
          </w:p>
          <w:p w:rsidR="00556F4E" w:rsidRPr="00556F4E" w:rsidRDefault="00556F4E" w:rsidP="0031543E">
            <w:pPr>
              <w:jc w:val="center"/>
              <w:rPr>
                <w:rFonts w:asciiTheme="minorHAnsi" w:eastAsiaTheme="minorHAnsi" w:hAnsiTheme="minorHAnsi" w:cs="B Nazanin"/>
                <w:szCs w:val="22"/>
                <w:rtl/>
                <w:lang w:bidi="fa-IR"/>
              </w:rPr>
            </w:pPr>
          </w:p>
        </w:tc>
        <w:tc>
          <w:tcPr>
            <w:tcW w:w="5850" w:type="dxa"/>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jc w:val="both"/>
              <w:rPr>
                <w:rFonts w:eastAsiaTheme="minorHAnsi" w:cs="Times New Roman"/>
                <w:b/>
                <w:bCs/>
                <w:szCs w:val="22"/>
              </w:rPr>
            </w:pPr>
            <w:r w:rsidRPr="00556F4E">
              <w:rPr>
                <w:rFonts w:eastAsiaTheme="minorHAnsi" w:cs="Times New Roman"/>
                <w:b/>
                <w:bCs/>
                <w:szCs w:val="22"/>
              </w:rPr>
              <w:t>Handbook on Health Inequality</w:t>
            </w:r>
            <w:r w:rsidRPr="00556F4E">
              <w:rPr>
                <w:rFonts w:eastAsiaTheme="minorHAnsi" w:cs="Times New Roman"/>
                <w:b/>
                <w:bCs/>
                <w:szCs w:val="22"/>
                <w:rtl/>
              </w:rPr>
              <w:t xml:space="preserve"> </w:t>
            </w:r>
            <w:r w:rsidRPr="00556F4E">
              <w:rPr>
                <w:rFonts w:eastAsiaTheme="minorHAnsi" w:cs="Times New Roman"/>
                <w:b/>
                <w:bCs/>
                <w:szCs w:val="22"/>
              </w:rPr>
              <w:t>Monitoring with a Special Focus on Low- and Middle-income Countries.</w:t>
            </w:r>
            <w:r w:rsidRPr="00556F4E">
              <w:rPr>
                <w:rFonts w:ascii="HelveticaNeueLTStd-Bd" w:eastAsiaTheme="minorHAnsi" w:hAnsiTheme="minorHAnsi" w:cs="HelveticaNeueLTStd-Bd" w:hint="cs"/>
                <w:sz w:val="17"/>
                <w:szCs w:val="17"/>
              </w:rPr>
              <w:t xml:space="preserve"> World Health Organization 2013</w:t>
            </w:r>
          </w:p>
        </w:tc>
      </w:tr>
      <w:tr w:rsidR="00556F4E" w:rsidRPr="00556F4E" w:rsidTr="00D52721">
        <w:trPr>
          <w:trHeight w:val="440"/>
        </w:trPr>
        <w:tc>
          <w:tcPr>
            <w:tcW w:w="7375" w:type="dxa"/>
            <w:tcBorders>
              <w:top w:val="single" w:sz="4" w:space="0" w:color="auto"/>
              <w:left w:val="single" w:sz="4" w:space="0" w:color="auto"/>
              <w:bottom w:val="single" w:sz="4" w:space="0" w:color="auto"/>
              <w:right w:val="single" w:sz="4" w:space="0" w:color="auto"/>
            </w:tcBorders>
          </w:tcPr>
          <w:p w:rsidR="00556F4E" w:rsidRPr="00556F4E" w:rsidRDefault="00556F4E" w:rsidP="0031543E">
            <w:pPr>
              <w:rPr>
                <w:rFonts w:eastAsiaTheme="minorHAnsi" w:cs="B Nazanin"/>
                <w:szCs w:val="22"/>
                <w:rtl/>
                <w:lang w:bidi="fa-IR"/>
              </w:rPr>
            </w:pPr>
            <w:r w:rsidRPr="00556F4E">
              <w:rPr>
                <w:rFonts w:eastAsiaTheme="minorHAnsi" w:cs="Times New Roman"/>
                <w:b/>
                <w:bCs/>
                <w:szCs w:val="22"/>
              </w:rPr>
              <w:t>Chap</w:t>
            </w:r>
            <w:r w:rsidRPr="00556F4E">
              <w:rPr>
                <w:rFonts w:eastAsiaTheme="minorHAnsi" w:cs="Times New Roman"/>
                <w:szCs w:val="22"/>
              </w:rPr>
              <w:t>: 1-3</w:t>
            </w:r>
          </w:p>
        </w:tc>
        <w:tc>
          <w:tcPr>
            <w:tcW w:w="5850" w:type="dxa"/>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rPr>
                <w:rFonts w:eastAsiaTheme="minorHAnsi" w:cs="Times New Roman"/>
                <w:szCs w:val="22"/>
              </w:rPr>
            </w:pPr>
            <w:r w:rsidRPr="00556F4E">
              <w:rPr>
                <w:rFonts w:eastAsiaTheme="minorHAnsi" w:cs="Times New Roman"/>
                <w:b/>
                <w:bCs/>
                <w:szCs w:val="22"/>
              </w:rPr>
              <w:t>Evaluating Public and Community Health Programs</w:t>
            </w:r>
            <w:r w:rsidRPr="00556F4E">
              <w:rPr>
                <w:rFonts w:eastAsiaTheme="minorHAnsi" w:cs="Times New Roman"/>
                <w:szCs w:val="22"/>
              </w:rPr>
              <w:t>. Harris MJ. John Wiley &amp; Sons; 2016.</w:t>
            </w:r>
          </w:p>
        </w:tc>
      </w:tr>
      <w:tr w:rsidR="00556F4E" w:rsidRPr="00556F4E" w:rsidTr="00D52721">
        <w:trPr>
          <w:trHeight w:val="440"/>
        </w:trPr>
        <w:tc>
          <w:tcPr>
            <w:tcW w:w="7375" w:type="dxa"/>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rPr>
                <w:rFonts w:eastAsiaTheme="minorHAnsi" w:cs="Times New Roman"/>
                <w:szCs w:val="22"/>
              </w:rPr>
            </w:pPr>
            <w:r w:rsidRPr="00556F4E">
              <w:rPr>
                <w:rFonts w:eastAsiaTheme="minorHAnsi" w:cs="Times New Roman"/>
                <w:b/>
                <w:bCs/>
                <w:szCs w:val="22"/>
              </w:rPr>
              <w:lastRenderedPageBreak/>
              <w:t>Chap</w:t>
            </w:r>
            <w:r w:rsidRPr="00556F4E">
              <w:rPr>
                <w:rFonts w:eastAsiaTheme="minorHAnsi" w:cs="Times New Roman"/>
                <w:szCs w:val="22"/>
              </w:rPr>
              <w:t>: 4, 14-16, 20, 22-23, 27, 31, 34, 38, 40, 46</w:t>
            </w:r>
          </w:p>
        </w:tc>
        <w:tc>
          <w:tcPr>
            <w:tcW w:w="5850" w:type="dxa"/>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rPr>
                <w:rFonts w:eastAsiaTheme="minorHAnsi" w:cs="Times New Roman"/>
                <w:szCs w:val="22"/>
              </w:rPr>
            </w:pPr>
            <w:r w:rsidRPr="00556F4E">
              <w:rPr>
                <w:rFonts w:eastAsiaTheme="minorHAnsi" w:cs="Times New Roman"/>
                <w:b/>
                <w:bCs/>
                <w:szCs w:val="22"/>
              </w:rPr>
              <w:t xml:space="preserve">Textbook of Family Medicine. </w:t>
            </w:r>
            <w:r w:rsidRPr="00556F4E">
              <w:rPr>
                <w:rFonts w:eastAsiaTheme="minorHAnsi" w:cs="Times New Roman"/>
                <w:szCs w:val="22"/>
              </w:rPr>
              <w:t>Robert E.  Rakle, 9</w:t>
            </w:r>
            <w:r w:rsidRPr="00556F4E">
              <w:rPr>
                <w:rFonts w:eastAsiaTheme="minorHAnsi" w:cs="Times New Roman"/>
                <w:szCs w:val="22"/>
                <w:vertAlign w:val="superscript"/>
              </w:rPr>
              <w:t>th</w:t>
            </w:r>
            <w:r w:rsidRPr="00556F4E">
              <w:rPr>
                <w:rFonts w:eastAsiaTheme="minorHAnsi" w:cs="Times New Roman"/>
                <w:szCs w:val="22"/>
              </w:rPr>
              <w:t xml:space="preserve"> edition, 2016</w:t>
            </w:r>
          </w:p>
        </w:tc>
      </w:tr>
      <w:tr w:rsidR="00556F4E" w:rsidRPr="00556F4E" w:rsidTr="00D52721">
        <w:trPr>
          <w:trHeight w:val="530"/>
        </w:trPr>
        <w:tc>
          <w:tcPr>
            <w:tcW w:w="7375" w:type="dxa"/>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rPr>
                <w:rFonts w:eastAsiaTheme="minorHAnsi" w:cs="Times New Roman"/>
                <w:b/>
                <w:bCs/>
                <w:szCs w:val="22"/>
              </w:rPr>
            </w:pPr>
            <w:r w:rsidRPr="00556F4E">
              <w:rPr>
                <w:rFonts w:eastAsiaTheme="minorHAnsi" w:cs="Times New Roman"/>
                <w:b/>
                <w:bCs/>
                <w:szCs w:val="22"/>
              </w:rPr>
              <w:t xml:space="preserve">Chap: </w:t>
            </w:r>
            <w:r w:rsidRPr="00556F4E">
              <w:rPr>
                <w:rFonts w:eastAsiaTheme="minorHAnsi" w:cs="Times New Roman"/>
                <w:szCs w:val="22"/>
              </w:rPr>
              <w:t>8-12</w:t>
            </w:r>
          </w:p>
        </w:tc>
        <w:tc>
          <w:tcPr>
            <w:tcW w:w="5850" w:type="dxa"/>
            <w:tcBorders>
              <w:top w:val="single" w:sz="4" w:space="0" w:color="auto"/>
              <w:left w:val="single" w:sz="4" w:space="0" w:color="auto"/>
              <w:bottom w:val="single" w:sz="4" w:space="0" w:color="auto"/>
              <w:right w:val="single" w:sz="4" w:space="0" w:color="auto"/>
            </w:tcBorders>
            <w:hideMark/>
          </w:tcPr>
          <w:p w:rsidR="00556F4E" w:rsidRPr="00556F4E" w:rsidRDefault="00556F4E" w:rsidP="0031543E">
            <w:pPr>
              <w:rPr>
                <w:rFonts w:eastAsiaTheme="minorHAnsi" w:cs="Times New Roman"/>
                <w:b/>
                <w:bCs/>
                <w:szCs w:val="22"/>
              </w:rPr>
            </w:pPr>
            <w:r w:rsidRPr="00556F4E">
              <w:rPr>
                <w:rFonts w:eastAsiaTheme="minorHAnsi" w:cs="Times New Roman"/>
                <w:b/>
                <w:bCs/>
                <w:szCs w:val="22"/>
              </w:rPr>
              <w:t xml:space="preserve">Getting Health Reform Right. A GUIDE TO IMPROVING PERFORMANCE AND EQUITY.  </w:t>
            </w:r>
            <w:r w:rsidRPr="00556F4E">
              <w:rPr>
                <w:rFonts w:eastAsiaTheme="minorHAnsi" w:cs="Times New Roman"/>
                <w:szCs w:val="22"/>
              </w:rPr>
              <w:t>Mark J. Roberts. Oxford, 2008</w:t>
            </w:r>
          </w:p>
        </w:tc>
      </w:tr>
    </w:tbl>
    <w:p w:rsidR="00DC286A" w:rsidRPr="009F3E5B" w:rsidRDefault="00DC286A" w:rsidP="00DC286A">
      <w:pPr>
        <w:bidi/>
        <w:spacing w:after="200" w:line="276" w:lineRule="auto"/>
        <w:rPr>
          <w:rFonts w:asciiTheme="minorHAnsi" w:eastAsiaTheme="minorHAnsi" w:hAnsiTheme="minorHAnsi" w:cs="B Titr"/>
          <w:b/>
          <w:bCs/>
          <w:sz w:val="20"/>
          <w:szCs w:val="20"/>
          <w:lang w:bidi="fa-IR"/>
        </w:rPr>
      </w:pPr>
      <w:r w:rsidRPr="00DC286A">
        <w:rPr>
          <w:rFonts w:asciiTheme="minorHAnsi" w:eastAsiaTheme="minorHAnsi" w:hAnsiTheme="minorHAnsi" w:cs="B Titr" w:hint="cs"/>
          <w:b/>
          <w:bCs/>
          <w:szCs w:val="22"/>
          <w:rtl/>
          <w:lang w:bidi="fa-IR"/>
        </w:rPr>
        <w:t>مقالات منتخب از ژورنال های مرتبط :</w:t>
      </w:r>
    </w:p>
    <w:p w:rsidR="008648A4" w:rsidRDefault="009F3E5B" w:rsidP="009F3E5B">
      <w:pPr>
        <w:spacing w:after="200" w:line="276" w:lineRule="auto"/>
        <w:rPr>
          <w:rFonts w:cs="Titr"/>
          <w:b/>
          <w:bCs/>
          <w:color w:val="000000"/>
        </w:rPr>
      </w:pPr>
      <w:r w:rsidRPr="009F3E5B">
        <w:rPr>
          <w:rFonts w:ascii="Arial" w:hAnsi="Arial" w:cs="Arial"/>
          <w:sz w:val="20"/>
          <w:szCs w:val="20"/>
        </w:rPr>
        <w:t>1. Physical Activity Behaviors and Overweight Status among Iranian School-Aged Students</w:t>
      </w:r>
      <w:r w:rsidRPr="009F3E5B">
        <w:rPr>
          <w:sz w:val="20"/>
          <w:szCs w:val="20"/>
        </w:rPr>
        <w:br/>
      </w:r>
      <w:r w:rsidRPr="009F3E5B">
        <w:rPr>
          <w:rFonts w:ascii="Arial" w:hAnsi="Arial" w:cs="Arial"/>
          <w:sz w:val="20"/>
          <w:szCs w:val="20"/>
        </w:rPr>
        <w:t>during the COVID-19 Pandemic: A Big Data Analysis. Iranian Journal of Public Health 2022;51:676-675</w:t>
      </w:r>
      <w:r w:rsidRPr="009F3E5B">
        <w:rPr>
          <w:sz w:val="20"/>
          <w:szCs w:val="20"/>
        </w:rPr>
        <w:br/>
      </w:r>
      <w:r w:rsidRPr="009F3E5B">
        <w:rPr>
          <w:rFonts w:ascii="Arial" w:hAnsi="Arial" w:cs="Arial"/>
          <w:sz w:val="20"/>
          <w:szCs w:val="20"/>
        </w:rPr>
        <w:t>2. High-Risk Behaviors and Associated Factors among Iranian Adult Population: A National</w:t>
      </w:r>
      <w:r w:rsidRPr="009F3E5B">
        <w:rPr>
          <w:sz w:val="20"/>
          <w:szCs w:val="20"/>
        </w:rPr>
        <w:br/>
      </w:r>
      <w:r w:rsidRPr="009F3E5B">
        <w:rPr>
          <w:rFonts w:ascii="Arial" w:hAnsi="Arial" w:cs="Arial"/>
          <w:sz w:val="20"/>
          <w:szCs w:val="20"/>
        </w:rPr>
        <w:t>Survey. Iranian Journal of Public Health 2022;51:1107-1117</w:t>
      </w:r>
      <w:r w:rsidRPr="009F3E5B">
        <w:rPr>
          <w:sz w:val="20"/>
          <w:szCs w:val="20"/>
        </w:rPr>
        <w:br/>
      </w:r>
      <w:r w:rsidRPr="009F3E5B">
        <w:rPr>
          <w:rFonts w:ascii="Arial" w:hAnsi="Arial" w:cs="Arial"/>
          <w:sz w:val="20"/>
          <w:szCs w:val="20"/>
        </w:rPr>
        <w:t>3. Social participation and mild cognitive impairment in low and middle-income countries.</w:t>
      </w:r>
      <w:r w:rsidRPr="009F3E5B">
        <w:rPr>
          <w:sz w:val="20"/>
          <w:szCs w:val="20"/>
        </w:rPr>
        <w:br/>
      </w:r>
      <w:r w:rsidRPr="009F3E5B">
        <w:rPr>
          <w:rFonts w:ascii="Arial" w:hAnsi="Arial" w:cs="Arial"/>
          <w:sz w:val="20"/>
          <w:szCs w:val="20"/>
        </w:rPr>
        <w:t>Preventive Medicine Journal 2022;164:107230</w:t>
      </w:r>
      <w:r w:rsidRPr="009F3E5B">
        <w:rPr>
          <w:sz w:val="20"/>
          <w:szCs w:val="20"/>
        </w:rPr>
        <w:br/>
      </w:r>
      <w:r w:rsidRPr="009F3E5B">
        <w:rPr>
          <w:rFonts w:ascii="Arial" w:hAnsi="Arial" w:cs="Arial"/>
          <w:sz w:val="20"/>
          <w:szCs w:val="20"/>
        </w:rPr>
        <w:t>4. Post-Exposure Prophylactic Vaccination against Rabies: A Systematic Review. Iranian</w:t>
      </w:r>
      <w:r w:rsidRPr="009F3E5B">
        <w:rPr>
          <w:sz w:val="20"/>
          <w:szCs w:val="20"/>
        </w:rPr>
        <w:br/>
      </w:r>
      <w:r w:rsidRPr="009F3E5B">
        <w:rPr>
          <w:rFonts w:ascii="Arial" w:hAnsi="Arial" w:cs="Arial"/>
          <w:sz w:val="20"/>
          <w:szCs w:val="20"/>
        </w:rPr>
        <w:t>Journal of Public Health 2022;51:967-977</w:t>
      </w:r>
      <w:r w:rsidRPr="009F3E5B">
        <w:rPr>
          <w:sz w:val="20"/>
          <w:szCs w:val="20"/>
        </w:rPr>
        <w:br/>
      </w:r>
      <w:r w:rsidRPr="009F3E5B">
        <w:rPr>
          <w:rFonts w:ascii="Arial" w:hAnsi="Arial" w:cs="Arial"/>
          <w:sz w:val="20"/>
          <w:szCs w:val="20"/>
        </w:rPr>
        <w:t>5. A novel behavioral science-based health checkup program and subsequent metabolic risk</w:t>
      </w:r>
      <w:r w:rsidRPr="009F3E5B">
        <w:rPr>
          <w:sz w:val="20"/>
          <w:szCs w:val="20"/>
        </w:rPr>
        <w:br/>
      </w:r>
      <w:r w:rsidRPr="009F3E5B">
        <w:rPr>
          <w:rFonts w:ascii="Arial" w:hAnsi="Arial" w:cs="Arial"/>
          <w:sz w:val="20"/>
          <w:szCs w:val="20"/>
        </w:rPr>
        <w:t>reductions in a workplace: Checkup championship. Preventive Medicine Journal 2022;164:107271</w:t>
      </w:r>
      <w:r w:rsidRPr="009F3E5B">
        <w:rPr>
          <w:sz w:val="20"/>
          <w:szCs w:val="20"/>
        </w:rPr>
        <w:br/>
      </w:r>
      <w:r w:rsidRPr="009F3E5B">
        <w:rPr>
          <w:rFonts w:ascii="Arial" w:hAnsi="Arial" w:cs="Arial"/>
          <w:sz w:val="20"/>
          <w:szCs w:val="20"/>
        </w:rPr>
        <w:t>6. The Healthy Aging Index analyzed over 15 years in the general population: The Doetinchem</w:t>
      </w:r>
      <w:r w:rsidRPr="009F3E5B">
        <w:rPr>
          <w:sz w:val="20"/>
          <w:szCs w:val="20"/>
        </w:rPr>
        <w:br/>
      </w:r>
      <w:r w:rsidRPr="009F3E5B">
        <w:rPr>
          <w:rFonts w:ascii="Arial" w:hAnsi="Arial" w:cs="Arial"/>
          <w:sz w:val="20"/>
          <w:szCs w:val="20"/>
        </w:rPr>
        <w:t>Cohort Study. Preventive Medicine Journal. Volume 139, October 2020, 106193</w:t>
      </w:r>
      <w:r w:rsidRPr="009F3E5B">
        <w:rPr>
          <w:sz w:val="20"/>
          <w:szCs w:val="20"/>
        </w:rPr>
        <w:br/>
      </w:r>
      <w:r w:rsidRPr="009F3E5B">
        <w:rPr>
          <w:rFonts w:ascii="Arial" w:hAnsi="Arial" w:cs="Arial"/>
          <w:sz w:val="20"/>
          <w:szCs w:val="20"/>
        </w:rPr>
        <w:t>7. Current recommendations on the selection of measures for well-being. Preventive Medicine</w:t>
      </w:r>
      <w:r w:rsidRPr="009F3E5B">
        <w:rPr>
          <w:sz w:val="20"/>
          <w:szCs w:val="20"/>
        </w:rPr>
        <w:br/>
      </w:r>
      <w:r w:rsidRPr="009F3E5B">
        <w:rPr>
          <w:rFonts w:ascii="Arial" w:hAnsi="Arial" w:cs="Arial"/>
          <w:sz w:val="20"/>
          <w:szCs w:val="20"/>
        </w:rPr>
        <w:t>Journal. Volume 133, April 2020, 106004</w:t>
      </w:r>
      <w:r w:rsidRPr="009F3E5B">
        <w:rPr>
          <w:sz w:val="20"/>
          <w:szCs w:val="20"/>
        </w:rPr>
        <w:br/>
      </w:r>
      <w:r w:rsidRPr="009F3E5B">
        <w:rPr>
          <w:rFonts w:ascii="Arial" w:hAnsi="Arial" w:cs="Arial"/>
          <w:sz w:val="20"/>
          <w:szCs w:val="20"/>
        </w:rPr>
        <w:t>8. Social Connection as a Public Health Issue: The Evidence and a Systemic Framework for</w:t>
      </w:r>
      <w:r w:rsidRPr="009F3E5B">
        <w:rPr>
          <w:sz w:val="20"/>
          <w:szCs w:val="20"/>
        </w:rPr>
        <w:br/>
      </w:r>
      <w:r w:rsidRPr="009F3E5B">
        <w:rPr>
          <w:rFonts w:ascii="Arial" w:hAnsi="Arial" w:cs="Arial"/>
          <w:sz w:val="20"/>
          <w:szCs w:val="20"/>
        </w:rPr>
        <w:t>Prioritizing the “Social” in Social Determinants of Health, Annual Review of Public Health,</w:t>
      </w:r>
      <w:r w:rsidRPr="009F3E5B">
        <w:rPr>
          <w:sz w:val="20"/>
          <w:szCs w:val="20"/>
        </w:rPr>
        <w:br/>
      </w:r>
      <w:r w:rsidRPr="009F3E5B">
        <w:rPr>
          <w:rFonts w:ascii="Arial" w:hAnsi="Arial" w:cs="Arial"/>
          <w:sz w:val="20"/>
          <w:szCs w:val="20"/>
        </w:rPr>
        <w:t>Vol. 43:193-213 (Volume publication date April 2022)</w:t>
      </w:r>
      <w:r w:rsidRPr="009F3E5B">
        <w:rPr>
          <w:sz w:val="20"/>
          <w:szCs w:val="20"/>
        </w:rPr>
        <w:br/>
      </w:r>
      <w:r w:rsidRPr="009F3E5B">
        <w:rPr>
          <w:rFonts w:ascii="Arial" w:hAnsi="Arial" w:cs="Arial"/>
          <w:sz w:val="20"/>
          <w:szCs w:val="20"/>
        </w:rPr>
        <w:t>First published as a Review in Advance on January 12, 2022</w:t>
      </w:r>
      <w:r w:rsidRPr="009F3E5B">
        <w:rPr>
          <w:sz w:val="20"/>
          <w:szCs w:val="20"/>
        </w:rPr>
        <w:br/>
      </w:r>
      <w:r w:rsidRPr="009F3E5B">
        <w:rPr>
          <w:rFonts w:ascii="Arial" w:hAnsi="Arial" w:cs="Arial"/>
          <w:sz w:val="20"/>
          <w:szCs w:val="20"/>
        </w:rPr>
        <w:t>https://doi.org/10.1146/annurev-publhealth-052020-110732</w:t>
      </w:r>
      <w:r w:rsidRPr="009F3E5B">
        <w:rPr>
          <w:sz w:val="20"/>
          <w:szCs w:val="20"/>
        </w:rPr>
        <w:br/>
      </w:r>
      <w:r w:rsidRPr="009F3E5B">
        <w:rPr>
          <w:rFonts w:ascii="Arial" w:hAnsi="Arial" w:cs="Arial"/>
          <w:sz w:val="20"/>
          <w:szCs w:val="20"/>
        </w:rPr>
        <w:t>9. Scaling Up Public Health Interventions: Engaging Partners Across Multiple Levels, Annual</w:t>
      </w:r>
      <w:r w:rsidRPr="009F3E5B">
        <w:rPr>
          <w:sz w:val="20"/>
          <w:szCs w:val="20"/>
        </w:rPr>
        <w:br/>
      </w:r>
      <w:r w:rsidRPr="009F3E5B">
        <w:rPr>
          <w:rFonts w:ascii="Arial" w:hAnsi="Arial" w:cs="Arial"/>
          <w:sz w:val="20"/>
          <w:szCs w:val="20"/>
        </w:rPr>
        <w:t>Review of Public Health, Vol. 43:155-171 (Volume publication date April 2022)</w:t>
      </w:r>
      <w:r w:rsidRPr="009F3E5B">
        <w:rPr>
          <w:sz w:val="20"/>
          <w:szCs w:val="20"/>
        </w:rPr>
        <w:br/>
      </w:r>
      <w:r w:rsidRPr="009F3E5B">
        <w:rPr>
          <w:rFonts w:ascii="Arial" w:hAnsi="Arial" w:cs="Arial"/>
          <w:sz w:val="20"/>
          <w:szCs w:val="20"/>
        </w:rPr>
        <w:t>First published as a Review in Advance on November 1, 2021,</w:t>
      </w:r>
      <w:r w:rsidRPr="009F3E5B">
        <w:rPr>
          <w:sz w:val="20"/>
          <w:szCs w:val="20"/>
        </w:rPr>
        <w:br/>
      </w:r>
      <w:r w:rsidRPr="009F3E5B">
        <w:rPr>
          <w:rFonts w:ascii="Arial" w:hAnsi="Arial" w:cs="Arial"/>
          <w:sz w:val="20"/>
          <w:szCs w:val="20"/>
        </w:rPr>
        <w:t>https://doi.org/10.1146/annurev-publhealth-052020-113438</w:t>
      </w:r>
      <w:r w:rsidRPr="009F3E5B">
        <w:rPr>
          <w:sz w:val="20"/>
          <w:szCs w:val="20"/>
        </w:rPr>
        <w:br/>
      </w:r>
      <w:r w:rsidRPr="009F3E5B">
        <w:rPr>
          <w:rFonts w:ascii="Arial" w:hAnsi="Arial" w:cs="Arial"/>
          <w:sz w:val="20"/>
          <w:szCs w:val="20"/>
        </w:rPr>
        <w:t>10. Social Epidemiology: Past, Present, and Future, Annual Review of Public Health, Vol. 43:79-98 (Volume publication date April 2022)</w:t>
      </w:r>
      <w:r w:rsidRPr="009F3E5B">
        <w:rPr>
          <w:sz w:val="20"/>
          <w:szCs w:val="20"/>
        </w:rPr>
        <w:br/>
      </w:r>
      <w:r w:rsidRPr="009F3E5B">
        <w:rPr>
          <w:rFonts w:ascii="Arial" w:hAnsi="Arial" w:cs="Arial"/>
          <w:sz w:val="20"/>
          <w:szCs w:val="20"/>
        </w:rPr>
        <w:t>First published as a Review in Advance on January 4, 2022</w:t>
      </w:r>
      <w:r w:rsidRPr="009F3E5B">
        <w:rPr>
          <w:sz w:val="20"/>
          <w:szCs w:val="20"/>
        </w:rPr>
        <w:br/>
      </w:r>
      <w:r w:rsidRPr="009F3E5B">
        <w:rPr>
          <w:rFonts w:ascii="Arial" w:hAnsi="Arial" w:cs="Arial"/>
          <w:sz w:val="20"/>
          <w:szCs w:val="20"/>
        </w:rPr>
        <w:t>https://doi.org/10.1146/annurev-publhealth-060220-04264</w:t>
      </w:r>
      <w:r w:rsidR="008648A4">
        <w:rPr>
          <w:rFonts w:cs="Titr"/>
          <w:b/>
          <w:bCs/>
          <w:color w:val="000000"/>
        </w:rPr>
        <w:br w:type="page"/>
      </w:r>
    </w:p>
    <w:p w:rsidR="00665693" w:rsidRDefault="00665693" w:rsidP="00665693">
      <w:pPr>
        <w:bidi/>
        <w:spacing w:before="120"/>
        <w:rPr>
          <w:rFonts w:cs="B Mitra"/>
          <w:sz w:val="24"/>
          <w:szCs w:val="24"/>
        </w:rPr>
      </w:pPr>
    </w:p>
    <w:p w:rsidR="004931A2" w:rsidRDefault="004931A2" w:rsidP="004931A2">
      <w:pPr>
        <w:bidi/>
        <w:spacing w:before="120"/>
        <w:rPr>
          <w:rFonts w:cs="B Mitra"/>
          <w:sz w:val="24"/>
          <w:szCs w:val="24"/>
        </w:rPr>
      </w:pPr>
    </w:p>
    <w:tbl>
      <w:tblPr>
        <w:tblpPr w:leftFromText="180" w:rightFromText="180" w:vertAnchor="text" w:horzAnchor="margin" w:tblpXSpec="center" w:tblpY="-77"/>
        <w:bidiVisual/>
        <w:tblW w:w="14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908"/>
      </w:tblGrid>
      <w:tr w:rsidR="004931A2" w:rsidRPr="00002925" w:rsidTr="004931A2">
        <w:tc>
          <w:tcPr>
            <w:tcW w:w="720" w:type="dxa"/>
          </w:tcPr>
          <w:p w:rsidR="004931A2" w:rsidRPr="00002925" w:rsidRDefault="004931A2" w:rsidP="001E5DD6">
            <w:pPr>
              <w:bidi/>
              <w:spacing w:line="216" w:lineRule="auto"/>
              <w:jc w:val="both"/>
              <w:rPr>
                <w:sz w:val="24"/>
                <w:szCs w:val="24"/>
                <w:rtl/>
                <w:lang w:bidi="fa-IR"/>
              </w:rPr>
            </w:pPr>
            <w:r w:rsidRPr="00002925">
              <w:rPr>
                <w:rFonts w:hint="cs"/>
                <w:sz w:val="24"/>
                <w:szCs w:val="24"/>
                <w:rtl/>
                <w:lang w:bidi="fa-IR"/>
              </w:rPr>
              <w:t>رديف</w:t>
            </w:r>
          </w:p>
        </w:tc>
        <w:tc>
          <w:tcPr>
            <w:tcW w:w="13808" w:type="dxa"/>
            <w:gridSpan w:val="2"/>
          </w:tcPr>
          <w:p w:rsidR="004931A2" w:rsidRPr="00002925" w:rsidRDefault="004931A2" w:rsidP="001E5DD6">
            <w:pPr>
              <w:bidi/>
              <w:spacing w:line="216" w:lineRule="auto"/>
              <w:jc w:val="both"/>
              <w:rPr>
                <w:sz w:val="26"/>
                <w:szCs w:val="28"/>
                <w:rtl/>
                <w:lang w:bidi="fa-IR"/>
              </w:rPr>
            </w:pPr>
            <w:r w:rsidRPr="00002925">
              <w:rPr>
                <w:rFonts w:hint="cs"/>
                <w:sz w:val="26"/>
                <w:szCs w:val="28"/>
                <w:rtl/>
                <w:lang w:bidi="fa-IR"/>
              </w:rPr>
              <w:t xml:space="preserve">رشته  پزشكي ورزشي  </w:t>
            </w:r>
          </w:p>
        </w:tc>
      </w:tr>
      <w:tr w:rsidR="004931A2" w:rsidRPr="00002925" w:rsidTr="004931A2">
        <w:trPr>
          <w:trHeight w:val="3738"/>
        </w:trPr>
        <w:tc>
          <w:tcPr>
            <w:tcW w:w="720" w:type="dxa"/>
            <w:vMerge w:val="restart"/>
          </w:tcPr>
          <w:p w:rsidR="004931A2" w:rsidRPr="00002925" w:rsidRDefault="004931A2" w:rsidP="001E5DD6">
            <w:pPr>
              <w:bidi/>
              <w:spacing w:line="216" w:lineRule="auto"/>
              <w:jc w:val="both"/>
              <w:rPr>
                <w:sz w:val="26"/>
                <w:szCs w:val="28"/>
                <w:rtl/>
                <w:lang w:bidi="fa-IR"/>
              </w:rPr>
            </w:pPr>
            <w:r w:rsidRPr="00002925">
              <w:rPr>
                <w:rFonts w:hint="cs"/>
                <w:sz w:val="26"/>
                <w:szCs w:val="28"/>
                <w:rtl/>
                <w:lang w:bidi="fa-IR"/>
              </w:rPr>
              <w:t>2</w:t>
            </w:r>
            <w:r>
              <w:rPr>
                <w:rFonts w:hint="cs"/>
                <w:sz w:val="26"/>
                <w:szCs w:val="28"/>
                <w:rtl/>
                <w:lang w:bidi="fa-IR"/>
              </w:rPr>
              <w:t>5</w:t>
            </w:r>
            <w:r w:rsidRPr="00002925">
              <w:rPr>
                <w:rFonts w:hint="cs"/>
                <w:sz w:val="26"/>
                <w:szCs w:val="28"/>
                <w:rtl/>
                <w:lang w:bidi="fa-IR"/>
              </w:rPr>
              <w:t xml:space="preserve"> - </w:t>
            </w:r>
          </w:p>
        </w:tc>
        <w:tc>
          <w:tcPr>
            <w:tcW w:w="900" w:type="dxa"/>
          </w:tcPr>
          <w:p w:rsidR="004931A2" w:rsidRPr="00002925" w:rsidRDefault="004931A2" w:rsidP="001E5DD6">
            <w:pPr>
              <w:bidi/>
              <w:spacing w:line="216" w:lineRule="auto"/>
              <w:jc w:val="both"/>
              <w:rPr>
                <w:sz w:val="26"/>
                <w:szCs w:val="28"/>
                <w:rtl/>
                <w:lang w:bidi="fa-IR"/>
              </w:rPr>
            </w:pPr>
            <w:r w:rsidRPr="00002925">
              <w:rPr>
                <w:rFonts w:hint="cs"/>
                <w:sz w:val="26"/>
                <w:szCs w:val="28"/>
                <w:rtl/>
                <w:lang w:bidi="fa-IR"/>
              </w:rPr>
              <w:t>كتب:</w:t>
            </w:r>
          </w:p>
        </w:tc>
        <w:tc>
          <w:tcPr>
            <w:tcW w:w="12908" w:type="dxa"/>
          </w:tcPr>
          <w:p w:rsidR="004931A2" w:rsidRPr="00002925" w:rsidRDefault="004931A2" w:rsidP="001E5DD6">
            <w:pPr>
              <w:spacing w:line="216" w:lineRule="auto"/>
              <w:rPr>
                <w:rFonts w:cs="B Nazanin"/>
                <w:sz w:val="24"/>
                <w:szCs w:val="24"/>
                <w:rtl/>
                <w:lang w:bidi="fa-IR"/>
              </w:rPr>
            </w:pPr>
            <w:r>
              <w:rPr>
                <w:rFonts w:cs="B Nazanin"/>
                <w:sz w:val="24"/>
                <w:szCs w:val="24"/>
                <w:lang w:bidi="fa-IR"/>
              </w:rPr>
              <w:t>1</w:t>
            </w:r>
            <w:r w:rsidRPr="00002925">
              <w:rPr>
                <w:rFonts w:cs="B Nazanin"/>
                <w:sz w:val="24"/>
                <w:szCs w:val="24"/>
                <w:lang w:bidi="fa-IR"/>
              </w:rPr>
              <w:t>- Clinical Sports Medicine</w:t>
            </w:r>
            <w:r>
              <w:rPr>
                <w:rFonts w:cs="B Nazanin"/>
                <w:sz w:val="24"/>
                <w:szCs w:val="24"/>
                <w:lang w:bidi="fa-IR"/>
              </w:rPr>
              <w:t>; Volume 1: Injuries</w:t>
            </w:r>
            <w:r w:rsidRPr="00002925">
              <w:rPr>
                <w:rFonts w:cs="B Nazanin"/>
                <w:sz w:val="24"/>
                <w:szCs w:val="24"/>
                <w:lang w:bidi="fa-IR"/>
              </w:rPr>
              <w:t>/ Brukner P, Karim Khan / McGraw-Hill / 2017</w:t>
            </w:r>
          </w:p>
          <w:p w:rsidR="004931A2" w:rsidRPr="00002925" w:rsidRDefault="004931A2" w:rsidP="001E5DD6">
            <w:pPr>
              <w:spacing w:line="216" w:lineRule="auto"/>
              <w:rPr>
                <w:rFonts w:cs="B Nazanin"/>
                <w:sz w:val="24"/>
                <w:szCs w:val="24"/>
                <w:rtl/>
                <w:lang w:bidi="fa-IR"/>
              </w:rPr>
            </w:pPr>
            <w:r>
              <w:rPr>
                <w:rFonts w:cs="B Nazanin"/>
                <w:sz w:val="24"/>
                <w:szCs w:val="24"/>
                <w:lang w:bidi="fa-IR"/>
              </w:rPr>
              <w:t>2</w:t>
            </w:r>
            <w:r w:rsidRPr="00002925">
              <w:rPr>
                <w:rFonts w:cs="B Nazanin"/>
                <w:sz w:val="24"/>
                <w:szCs w:val="24"/>
                <w:lang w:bidi="fa-IR"/>
              </w:rPr>
              <w:t>- Clinical Sports Medicine</w:t>
            </w:r>
            <w:r>
              <w:rPr>
                <w:rFonts w:cs="B Nazanin"/>
                <w:sz w:val="24"/>
                <w:szCs w:val="24"/>
                <w:lang w:bidi="fa-IR"/>
              </w:rPr>
              <w:t>; Volume 2: The medicine of exercise</w:t>
            </w:r>
            <w:r w:rsidRPr="00002925">
              <w:rPr>
                <w:rFonts w:cs="B Nazanin"/>
                <w:sz w:val="24"/>
                <w:szCs w:val="24"/>
                <w:lang w:bidi="fa-IR"/>
              </w:rPr>
              <w:t>/ Brukner P, Karim Khan / McGraw-Hill / 20</w:t>
            </w:r>
            <w:r>
              <w:rPr>
                <w:rFonts w:cs="B Nazanin"/>
                <w:sz w:val="24"/>
                <w:szCs w:val="24"/>
                <w:lang w:bidi="fa-IR"/>
              </w:rPr>
              <w:t>20  Parts B-D &amp; F</w:t>
            </w:r>
          </w:p>
          <w:p w:rsidR="004931A2" w:rsidRPr="00002925" w:rsidRDefault="004931A2" w:rsidP="001E5DD6">
            <w:pPr>
              <w:spacing w:line="216" w:lineRule="auto"/>
              <w:rPr>
                <w:rFonts w:cs="B Nazanin"/>
                <w:sz w:val="24"/>
                <w:szCs w:val="24"/>
                <w:rtl/>
                <w:lang w:bidi="fa-IR"/>
              </w:rPr>
            </w:pPr>
            <w:r>
              <w:rPr>
                <w:rFonts w:cs="B Nazanin"/>
                <w:sz w:val="24"/>
                <w:szCs w:val="24"/>
                <w:lang w:bidi="fa-IR"/>
              </w:rPr>
              <w:t xml:space="preserve">3- </w:t>
            </w:r>
            <w:r w:rsidRPr="00002925">
              <w:rPr>
                <w:rFonts w:cs="B Nazanin"/>
                <w:sz w:val="24"/>
                <w:szCs w:val="24"/>
                <w:lang w:bidi="fa-IR"/>
              </w:rPr>
              <w:t>Delee &amp; Drez’s Orthopaedic Sports Medicine / Miller MD, Thompson SR/ Elsevier Saunders / 2020</w:t>
            </w:r>
          </w:p>
          <w:p w:rsidR="004931A2" w:rsidRPr="00002925" w:rsidRDefault="004931A2" w:rsidP="001E5DD6">
            <w:pPr>
              <w:spacing w:line="216" w:lineRule="auto"/>
              <w:rPr>
                <w:rFonts w:cs="B Nazanin"/>
                <w:sz w:val="24"/>
                <w:szCs w:val="24"/>
                <w:rtl/>
                <w:lang w:bidi="fa-IR"/>
              </w:rPr>
            </w:pPr>
            <w:r>
              <w:rPr>
                <w:rFonts w:cs="B Nazanin"/>
                <w:sz w:val="24"/>
                <w:szCs w:val="24"/>
                <w:lang w:bidi="fa-IR"/>
              </w:rPr>
              <w:t>4</w:t>
            </w:r>
            <w:r w:rsidRPr="00002925">
              <w:rPr>
                <w:rFonts w:cs="B Nazanin"/>
                <w:sz w:val="24"/>
                <w:szCs w:val="24"/>
                <w:lang w:bidi="fa-IR"/>
              </w:rPr>
              <w:t>- Rehabilitation Techniques for Sports Medicine and Athletic Training / William E. Prentice  /</w:t>
            </w:r>
            <w:r>
              <w:rPr>
                <w:rFonts w:cs="B Nazanin"/>
                <w:sz w:val="24"/>
                <w:szCs w:val="24"/>
                <w:lang w:bidi="fa-IR"/>
              </w:rPr>
              <w:t>7</w:t>
            </w:r>
            <w:r w:rsidRPr="00002925">
              <w:rPr>
                <w:rFonts w:cs="B Nazanin"/>
                <w:sz w:val="24"/>
                <w:szCs w:val="24"/>
                <w:vertAlign w:val="superscript"/>
                <w:lang w:bidi="fa-IR"/>
              </w:rPr>
              <w:t>th</w:t>
            </w:r>
            <w:r w:rsidRPr="00002925">
              <w:rPr>
                <w:rFonts w:cs="B Nazanin"/>
                <w:sz w:val="24"/>
                <w:szCs w:val="24"/>
                <w:lang w:bidi="fa-IR"/>
              </w:rPr>
              <w:t xml:space="preserve"> ed.  SLACKl / 20</w:t>
            </w:r>
            <w:r>
              <w:rPr>
                <w:rFonts w:cs="B Nazanin"/>
                <w:sz w:val="24"/>
                <w:szCs w:val="24"/>
                <w:lang w:bidi="fa-IR"/>
              </w:rPr>
              <w:t>20</w:t>
            </w:r>
            <w:r w:rsidRPr="00002925">
              <w:rPr>
                <w:rFonts w:cs="B Nazanin"/>
                <w:sz w:val="24"/>
                <w:szCs w:val="24"/>
                <w:lang w:bidi="fa-IR"/>
              </w:rPr>
              <w:t xml:space="preserve"> (Sections I, II, III)</w:t>
            </w:r>
          </w:p>
          <w:p w:rsidR="004931A2" w:rsidRPr="00002925" w:rsidRDefault="004931A2" w:rsidP="001E5DD6">
            <w:pPr>
              <w:spacing w:line="216" w:lineRule="auto"/>
              <w:rPr>
                <w:rFonts w:cs="B Nazanin"/>
                <w:sz w:val="24"/>
                <w:szCs w:val="24"/>
                <w:rtl/>
                <w:lang w:bidi="fa-IR"/>
              </w:rPr>
            </w:pPr>
            <w:r>
              <w:rPr>
                <w:rFonts w:cs="B Nazanin"/>
                <w:sz w:val="24"/>
                <w:szCs w:val="24"/>
                <w:lang w:bidi="fa-IR"/>
              </w:rPr>
              <w:t>5</w:t>
            </w:r>
            <w:r w:rsidRPr="00002925">
              <w:rPr>
                <w:rFonts w:cs="B Nazanin"/>
                <w:sz w:val="24"/>
                <w:szCs w:val="24"/>
                <w:lang w:bidi="fa-IR"/>
              </w:rPr>
              <w:t>- ACSM’s Guidelines for Exercise Testing and Prescription/ American College of Sports Medicine/ Lippincott Williams &amp; Wilkins/20</w:t>
            </w:r>
            <w:r>
              <w:rPr>
                <w:rFonts w:cs="B Nazanin"/>
                <w:sz w:val="24"/>
                <w:szCs w:val="24"/>
                <w:lang w:bidi="fa-IR"/>
              </w:rPr>
              <w:t>21</w:t>
            </w:r>
            <w:r w:rsidRPr="00002925">
              <w:rPr>
                <w:rFonts w:cs="B Nazanin" w:hint="cs"/>
                <w:sz w:val="24"/>
                <w:szCs w:val="24"/>
                <w:rtl/>
                <w:lang w:bidi="fa-IR"/>
              </w:rPr>
              <w:t xml:space="preserve"> </w:t>
            </w:r>
          </w:p>
          <w:p w:rsidR="004931A2" w:rsidRPr="00AB3F57" w:rsidRDefault="004931A2" w:rsidP="001E5DD6">
            <w:pPr>
              <w:spacing w:line="216" w:lineRule="auto"/>
              <w:rPr>
                <w:rFonts w:cs="B Nazanin"/>
                <w:sz w:val="24"/>
                <w:szCs w:val="24"/>
                <w:rtl/>
                <w:lang w:bidi="fa-IR"/>
              </w:rPr>
            </w:pPr>
            <w:r w:rsidRPr="00AB3F57">
              <w:rPr>
                <w:rFonts w:cs="B Nazanin"/>
                <w:sz w:val="24"/>
                <w:szCs w:val="24"/>
                <w:lang w:bidi="fa-IR"/>
              </w:rPr>
              <w:t xml:space="preserve">6- </w:t>
            </w:r>
            <w:r>
              <w:t xml:space="preserve"> </w:t>
            </w:r>
            <w:r w:rsidRPr="00F32BDE">
              <w:rPr>
                <w:rFonts w:cs="B Nazanin"/>
                <w:sz w:val="24"/>
                <w:szCs w:val="24"/>
                <w:lang w:bidi="fa-IR"/>
              </w:rPr>
              <w:t>Physiology of sport and exercise/ Larry Kenney W, Wilmore JH, Costill DL/Human kinetics/ 2020 Chapters 2, 5, 8-11, 14</w:t>
            </w:r>
          </w:p>
          <w:p w:rsidR="004931A2" w:rsidRPr="00002925" w:rsidRDefault="004931A2" w:rsidP="001E5DD6">
            <w:pPr>
              <w:spacing w:line="216" w:lineRule="auto"/>
              <w:rPr>
                <w:rFonts w:cs="B Nazanin"/>
                <w:sz w:val="24"/>
                <w:szCs w:val="24"/>
                <w:rtl/>
                <w:lang w:bidi="fa-IR"/>
              </w:rPr>
            </w:pPr>
            <w:r>
              <w:rPr>
                <w:rFonts w:cs="B Nazanin"/>
                <w:sz w:val="24"/>
                <w:szCs w:val="24"/>
                <w:lang w:bidi="fa-IR"/>
              </w:rPr>
              <w:t>7</w:t>
            </w:r>
            <w:r w:rsidRPr="00002925">
              <w:rPr>
                <w:rFonts w:cs="B Nazanin"/>
                <w:sz w:val="24"/>
                <w:szCs w:val="24"/>
                <w:lang w:bidi="fa-IR"/>
              </w:rPr>
              <w:t>- ACSM's Nutrition for Exercise Science/Dan Bernadot/ American College of Sports Medicine/</w:t>
            </w:r>
            <w:r w:rsidRPr="00002925">
              <w:rPr>
                <w:sz w:val="24"/>
                <w:szCs w:val="24"/>
              </w:rPr>
              <w:t xml:space="preserve"> </w:t>
            </w:r>
            <w:r w:rsidRPr="00002925">
              <w:rPr>
                <w:rFonts w:cs="B Nazanin"/>
                <w:sz w:val="24"/>
                <w:szCs w:val="24"/>
                <w:lang w:bidi="fa-IR"/>
              </w:rPr>
              <w:t>Wolters Kluwer Health /2018</w:t>
            </w:r>
          </w:p>
          <w:p w:rsidR="004931A2" w:rsidRPr="00002925" w:rsidRDefault="004931A2" w:rsidP="001E5DD6">
            <w:pPr>
              <w:spacing w:line="216" w:lineRule="auto"/>
              <w:rPr>
                <w:rFonts w:cs="B Nazanin"/>
                <w:sz w:val="24"/>
                <w:szCs w:val="24"/>
                <w:rtl/>
                <w:lang w:bidi="fa-IR"/>
              </w:rPr>
            </w:pPr>
            <w:r w:rsidRPr="00002925">
              <w:rPr>
                <w:rFonts w:cs="B Nazanin"/>
                <w:sz w:val="24"/>
                <w:szCs w:val="24"/>
                <w:lang w:bidi="fa-IR"/>
              </w:rPr>
              <w:t>8-</w:t>
            </w:r>
            <w:r w:rsidRPr="00002925">
              <w:rPr>
                <w:sz w:val="24"/>
                <w:szCs w:val="24"/>
              </w:rPr>
              <w:t xml:space="preserve"> </w:t>
            </w:r>
            <w:r w:rsidRPr="00002925">
              <w:rPr>
                <w:rFonts w:cs="B Nazanin"/>
                <w:sz w:val="24"/>
                <w:szCs w:val="24"/>
                <w:lang w:bidi="fa-IR"/>
              </w:rPr>
              <w:t>Fundamentals of Musculoskeletal Ultrasound/</w:t>
            </w:r>
            <w:r w:rsidRPr="00002925">
              <w:rPr>
                <w:sz w:val="24"/>
                <w:szCs w:val="24"/>
              </w:rPr>
              <w:t xml:space="preserve"> </w:t>
            </w:r>
            <w:r w:rsidRPr="00002925">
              <w:rPr>
                <w:rFonts w:cs="B Nazanin"/>
                <w:sz w:val="24"/>
                <w:szCs w:val="24"/>
                <w:lang w:bidi="fa-IR"/>
              </w:rPr>
              <w:t>Jacobson/ Elsevier/ 2018</w:t>
            </w:r>
          </w:p>
          <w:p w:rsidR="004931A2" w:rsidRDefault="004931A2" w:rsidP="001E5DD6">
            <w:pPr>
              <w:spacing w:line="216" w:lineRule="auto"/>
              <w:rPr>
                <w:rFonts w:cs="B Nazanin"/>
                <w:sz w:val="24"/>
                <w:szCs w:val="24"/>
                <w:lang w:bidi="fa-IR"/>
              </w:rPr>
            </w:pPr>
            <w:r w:rsidRPr="00002925">
              <w:rPr>
                <w:rFonts w:cs="B Nazanin"/>
                <w:sz w:val="24"/>
                <w:szCs w:val="24"/>
                <w:lang w:bidi="fa-IR"/>
              </w:rPr>
              <w:t>9</w:t>
            </w:r>
            <w:r>
              <w:rPr>
                <w:rFonts w:cs="B Nazanin"/>
                <w:sz w:val="24"/>
                <w:szCs w:val="24"/>
                <w:lang w:bidi="fa-IR"/>
              </w:rPr>
              <w:t>- AACVPR Guidelines for Cardiac Rehabilitation Programs/ 6</w:t>
            </w:r>
            <w:r w:rsidRPr="0075397A">
              <w:rPr>
                <w:rFonts w:cs="B Nazanin"/>
                <w:sz w:val="24"/>
                <w:szCs w:val="24"/>
                <w:vertAlign w:val="superscript"/>
                <w:lang w:bidi="fa-IR"/>
              </w:rPr>
              <w:t>th</w:t>
            </w:r>
            <w:r>
              <w:rPr>
                <w:rFonts w:cs="B Nazanin"/>
                <w:sz w:val="24"/>
                <w:szCs w:val="24"/>
                <w:lang w:bidi="fa-IR"/>
              </w:rPr>
              <w:t xml:space="preserve"> ed. Human Kinetics/ 2020</w:t>
            </w:r>
          </w:p>
          <w:p w:rsidR="004931A2" w:rsidRDefault="004931A2" w:rsidP="001E5DD6">
            <w:pPr>
              <w:spacing w:line="216" w:lineRule="auto"/>
              <w:rPr>
                <w:rFonts w:cs="B Nazanin"/>
                <w:sz w:val="24"/>
                <w:szCs w:val="24"/>
                <w:lang w:bidi="fa-IR"/>
              </w:rPr>
            </w:pPr>
            <w:r>
              <w:rPr>
                <w:rFonts w:cs="B Nazanin"/>
                <w:sz w:val="24"/>
                <w:szCs w:val="24"/>
                <w:lang w:bidi="fa-IR"/>
              </w:rPr>
              <w:t>10- AACVPR Guidelines for Pulmonary Rehabilitation Programs/ 5</w:t>
            </w:r>
            <w:r w:rsidRPr="0075397A">
              <w:rPr>
                <w:rFonts w:cs="B Nazanin"/>
                <w:sz w:val="24"/>
                <w:szCs w:val="24"/>
                <w:vertAlign w:val="superscript"/>
                <w:lang w:bidi="fa-IR"/>
              </w:rPr>
              <w:t>th</w:t>
            </w:r>
            <w:r>
              <w:rPr>
                <w:rFonts w:cs="B Nazanin"/>
                <w:sz w:val="24"/>
                <w:szCs w:val="24"/>
                <w:lang w:bidi="fa-IR"/>
              </w:rPr>
              <w:t xml:space="preserve"> ed. Human Kinetics/ 2019</w:t>
            </w:r>
          </w:p>
          <w:p w:rsidR="004931A2" w:rsidRDefault="004931A2" w:rsidP="001E5DD6">
            <w:pPr>
              <w:spacing w:line="216" w:lineRule="auto"/>
              <w:rPr>
                <w:rFonts w:cs="B Nazanin"/>
                <w:sz w:val="24"/>
                <w:szCs w:val="24"/>
                <w:lang w:bidi="fa-IR"/>
              </w:rPr>
            </w:pPr>
            <w:r>
              <w:rPr>
                <w:rFonts w:cs="B Nazanin"/>
                <w:sz w:val="24"/>
                <w:szCs w:val="24"/>
                <w:lang w:bidi="fa-IR"/>
              </w:rPr>
              <w:t>11- Injection Techniques in Musculoskeletal Medicine/ 5</w:t>
            </w:r>
            <w:r w:rsidRPr="00AB3F57">
              <w:rPr>
                <w:rFonts w:cs="B Nazanin"/>
                <w:sz w:val="24"/>
                <w:szCs w:val="24"/>
                <w:vertAlign w:val="superscript"/>
                <w:lang w:bidi="fa-IR"/>
              </w:rPr>
              <w:t>th</w:t>
            </w:r>
            <w:r>
              <w:rPr>
                <w:rFonts w:cs="B Nazanin"/>
                <w:sz w:val="24"/>
                <w:szCs w:val="24"/>
                <w:lang w:bidi="fa-IR"/>
              </w:rPr>
              <w:t xml:space="preserve"> ed. Elsevier/ 2019</w:t>
            </w:r>
          </w:p>
          <w:p w:rsidR="004931A2" w:rsidRDefault="004931A2" w:rsidP="001E5DD6">
            <w:pPr>
              <w:spacing w:line="216" w:lineRule="auto"/>
              <w:rPr>
                <w:rFonts w:cs="B Nazanin"/>
                <w:sz w:val="24"/>
                <w:szCs w:val="24"/>
                <w:lang w:bidi="fa-IR"/>
              </w:rPr>
            </w:pPr>
            <w:r>
              <w:rPr>
                <w:rFonts w:cs="B Nazanin"/>
                <w:sz w:val="24"/>
                <w:szCs w:val="24"/>
                <w:lang w:bidi="fa-IR"/>
              </w:rPr>
              <w:t>12-</w:t>
            </w:r>
            <w:r w:rsidRPr="00002925">
              <w:rPr>
                <w:rFonts w:cs="B Nazanin"/>
                <w:sz w:val="24"/>
                <w:szCs w:val="24"/>
                <w:lang w:bidi="fa-IR"/>
              </w:rPr>
              <w:t xml:space="preserve"> </w:t>
            </w:r>
            <w:r w:rsidRPr="00091DAD">
              <w:rPr>
                <w:rFonts w:cs="B Nazanin"/>
                <w:sz w:val="24"/>
                <w:szCs w:val="24"/>
                <w:lang w:bidi="fa-IR"/>
              </w:rPr>
              <w:t>Sports Medicine Acupuncture</w:t>
            </w:r>
            <w:r>
              <w:rPr>
                <w:rFonts w:cs="B Nazanin"/>
                <w:sz w:val="24"/>
                <w:szCs w:val="24"/>
                <w:lang w:bidi="fa-IR"/>
              </w:rPr>
              <w:t xml:space="preserve">/ </w:t>
            </w:r>
            <w:r w:rsidRPr="0004766C">
              <w:rPr>
                <w:rFonts w:cs="B Nazanin"/>
                <w:sz w:val="24"/>
                <w:szCs w:val="24"/>
                <w:lang w:bidi="fa-IR"/>
              </w:rPr>
              <w:t>AcuSport Education</w:t>
            </w:r>
            <w:r>
              <w:rPr>
                <w:rFonts w:cs="B Nazanin"/>
                <w:sz w:val="24"/>
                <w:szCs w:val="24"/>
                <w:lang w:bidi="fa-IR"/>
              </w:rPr>
              <w:t xml:space="preserve">/ </w:t>
            </w:r>
            <w:r w:rsidRPr="0004766C">
              <w:rPr>
                <w:rFonts w:cs="B Nazanin"/>
                <w:sz w:val="24"/>
                <w:szCs w:val="24"/>
                <w:lang w:bidi="fa-IR"/>
              </w:rPr>
              <w:t>2019</w:t>
            </w:r>
            <w:r>
              <w:rPr>
                <w:rFonts w:cs="B Nazanin"/>
                <w:sz w:val="24"/>
                <w:szCs w:val="24"/>
                <w:lang w:bidi="fa-IR"/>
              </w:rPr>
              <w:t xml:space="preserve">. </w:t>
            </w:r>
          </w:p>
          <w:p w:rsidR="004931A2" w:rsidRPr="00002925" w:rsidRDefault="004931A2" w:rsidP="001E5DD6">
            <w:pPr>
              <w:spacing w:line="216" w:lineRule="auto"/>
              <w:rPr>
                <w:rFonts w:cs="B Nazanin"/>
                <w:sz w:val="24"/>
                <w:szCs w:val="24"/>
                <w:lang w:bidi="fa-IR"/>
              </w:rPr>
            </w:pPr>
            <w:r>
              <w:rPr>
                <w:rFonts w:cs="B Nazanin"/>
                <w:sz w:val="24"/>
                <w:szCs w:val="24"/>
                <w:lang w:bidi="fa-IR"/>
              </w:rPr>
              <w:t xml:space="preserve">13- </w:t>
            </w:r>
            <w:r w:rsidRPr="00002925">
              <w:rPr>
                <w:rFonts w:cs="B Nazanin"/>
                <w:sz w:val="24"/>
                <w:szCs w:val="24"/>
                <w:lang w:bidi="fa-IR"/>
              </w:rPr>
              <w:t>AHA guidelines for CPR/ Circulation (vol. 1</w:t>
            </w:r>
            <w:r>
              <w:rPr>
                <w:rFonts w:cs="B Nazanin"/>
                <w:sz w:val="24"/>
                <w:szCs w:val="24"/>
                <w:lang w:bidi="fa-IR"/>
              </w:rPr>
              <w:t>4</w:t>
            </w:r>
            <w:r w:rsidRPr="00002925">
              <w:rPr>
                <w:rFonts w:cs="B Nazanin"/>
                <w:sz w:val="24"/>
                <w:szCs w:val="24"/>
                <w:lang w:bidi="fa-IR"/>
              </w:rPr>
              <w:t>2- supplement</w:t>
            </w:r>
            <w:r>
              <w:rPr>
                <w:rFonts w:cs="B Nazanin"/>
                <w:sz w:val="24"/>
                <w:szCs w:val="24"/>
                <w:lang w:bidi="fa-IR"/>
              </w:rPr>
              <w:t>2/</w:t>
            </w:r>
            <w:r w:rsidRPr="00002925">
              <w:rPr>
                <w:rFonts w:cs="B Nazanin"/>
                <w:sz w:val="24"/>
                <w:szCs w:val="24"/>
                <w:lang w:bidi="fa-IR"/>
              </w:rPr>
              <w:t xml:space="preserve"> 20</w:t>
            </w:r>
            <w:r>
              <w:rPr>
                <w:rFonts w:cs="B Nazanin"/>
                <w:sz w:val="24"/>
                <w:szCs w:val="24"/>
                <w:lang w:bidi="fa-IR"/>
              </w:rPr>
              <w:t>20</w:t>
            </w:r>
            <w:r w:rsidRPr="00002925">
              <w:rPr>
                <w:rFonts w:cs="B Nazanin"/>
                <w:sz w:val="24"/>
                <w:szCs w:val="24"/>
                <w:lang w:bidi="fa-IR"/>
              </w:rPr>
              <w:t>, Part</w:t>
            </w:r>
            <w:r>
              <w:rPr>
                <w:rFonts w:cs="B Nazanin"/>
                <w:sz w:val="24"/>
                <w:szCs w:val="24"/>
                <w:lang w:bidi="fa-IR"/>
              </w:rPr>
              <w:t xml:space="preserve"> 3 </w:t>
            </w:r>
            <w:r w:rsidRPr="00002925">
              <w:rPr>
                <w:rFonts w:cs="B Nazanin"/>
                <w:sz w:val="24"/>
                <w:szCs w:val="24"/>
                <w:lang w:bidi="fa-IR"/>
              </w:rPr>
              <w:t>)</w:t>
            </w:r>
          </w:p>
          <w:p w:rsidR="004931A2" w:rsidRPr="00002925" w:rsidRDefault="004931A2" w:rsidP="001E5DD6">
            <w:pPr>
              <w:spacing w:line="216" w:lineRule="auto"/>
              <w:rPr>
                <w:rFonts w:cs="B Nazanin"/>
                <w:sz w:val="24"/>
                <w:szCs w:val="24"/>
                <w:lang w:bidi="fa-IR"/>
              </w:rPr>
            </w:pPr>
            <w:r w:rsidRPr="00002925">
              <w:rPr>
                <w:rFonts w:cs="B Nazanin"/>
                <w:sz w:val="24"/>
                <w:szCs w:val="24"/>
                <w:lang w:bidi="fa-IR"/>
              </w:rPr>
              <w:t>1</w:t>
            </w:r>
            <w:r>
              <w:rPr>
                <w:rFonts w:cs="B Nazanin"/>
                <w:sz w:val="24"/>
                <w:szCs w:val="24"/>
                <w:lang w:bidi="fa-IR"/>
              </w:rPr>
              <w:t>4</w:t>
            </w:r>
            <w:r w:rsidRPr="00002925">
              <w:rPr>
                <w:rFonts w:cs="B Nazanin"/>
                <w:sz w:val="24"/>
                <w:szCs w:val="24"/>
                <w:lang w:bidi="fa-IR"/>
              </w:rPr>
              <w:t>- WADA prohibited list of drugs and methods (Last version)</w:t>
            </w:r>
          </w:p>
          <w:p w:rsidR="004931A2" w:rsidRPr="00002925" w:rsidRDefault="004931A2" w:rsidP="001E5DD6">
            <w:pPr>
              <w:spacing w:line="216" w:lineRule="auto"/>
              <w:rPr>
                <w:rFonts w:cs="B Nazanin"/>
                <w:sz w:val="24"/>
                <w:szCs w:val="24"/>
                <w:lang w:bidi="fa-IR"/>
              </w:rPr>
            </w:pPr>
            <w:r w:rsidRPr="00002925">
              <w:rPr>
                <w:rFonts w:cs="B Nazanin"/>
                <w:sz w:val="24"/>
                <w:szCs w:val="24"/>
                <w:lang w:bidi="fa-IR"/>
              </w:rPr>
              <w:t>1</w:t>
            </w:r>
            <w:r>
              <w:rPr>
                <w:rFonts w:cs="B Nazanin"/>
                <w:sz w:val="24"/>
                <w:szCs w:val="24"/>
                <w:lang w:bidi="fa-IR"/>
              </w:rPr>
              <w:t>5</w:t>
            </w:r>
            <w:r w:rsidRPr="00002925">
              <w:rPr>
                <w:rFonts w:cs="B Nazanin"/>
                <w:sz w:val="24"/>
                <w:szCs w:val="24"/>
                <w:lang w:bidi="fa-IR"/>
              </w:rPr>
              <w:t>- WADA World Anti-Doping Code, 20</w:t>
            </w:r>
            <w:r>
              <w:rPr>
                <w:rFonts w:cs="B Nazanin"/>
                <w:sz w:val="24"/>
                <w:szCs w:val="24"/>
                <w:lang w:bidi="fa-IR"/>
              </w:rPr>
              <w:t>21</w:t>
            </w:r>
            <w:r w:rsidRPr="00002925">
              <w:rPr>
                <w:rFonts w:cs="B Nazanin"/>
                <w:sz w:val="24"/>
                <w:szCs w:val="24"/>
                <w:lang w:bidi="fa-IR"/>
              </w:rPr>
              <w:t xml:space="preserve"> (Articles 1-5, 10-12)</w:t>
            </w:r>
          </w:p>
          <w:p w:rsidR="004931A2" w:rsidRPr="00002925" w:rsidRDefault="004931A2" w:rsidP="001E5DD6">
            <w:pPr>
              <w:bidi/>
              <w:rPr>
                <w:sz w:val="24"/>
                <w:szCs w:val="24"/>
                <w:rtl/>
                <w:lang w:bidi="fa-IR"/>
              </w:rPr>
            </w:pPr>
          </w:p>
        </w:tc>
      </w:tr>
      <w:tr w:rsidR="004931A2" w:rsidRPr="00002925" w:rsidTr="004931A2">
        <w:trPr>
          <w:trHeight w:val="916"/>
        </w:trPr>
        <w:tc>
          <w:tcPr>
            <w:tcW w:w="720" w:type="dxa"/>
            <w:vMerge/>
          </w:tcPr>
          <w:p w:rsidR="004931A2" w:rsidRPr="00002925" w:rsidRDefault="004931A2" w:rsidP="001E5DD6">
            <w:pPr>
              <w:bidi/>
              <w:spacing w:line="216" w:lineRule="auto"/>
              <w:jc w:val="both"/>
              <w:rPr>
                <w:sz w:val="26"/>
                <w:szCs w:val="28"/>
                <w:rtl/>
                <w:lang w:bidi="fa-IR"/>
              </w:rPr>
            </w:pPr>
          </w:p>
        </w:tc>
        <w:tc>
          <w:tcPr>
            <w:tcW w:w="900" w:type="dxa"/>
          </w:tcPr>
          <w:p w:rsidR="004931A2" w:rsidRPr="00002925" w:rsidRDefault="004931A2" w:rsidP="001E5DD6">
            <w:pPr>
              <w:bidi/>
              <w:spacing w:line="216" w:lineRule="auto"/>
              <w:jc w:val="both"/>
              <w:rPr>
                <w:sz w:val="26"/>
                <w:szCs w:val="28"/>
                <w:rtl/>
                <w:lang w:bidi="fa-IR"/>
              </w:rPr>
            </w:pPr>
            <w:r w:rsidRPr="00002925">
              <w:rPr>
                <w:rFonts w:hint="cs"/>
                <w:sz w:val="26"/>
                <w:szCs w:val="28"/>
                <w:rtl/>
                <w:lang w:bidi="fa-IR"/>
              </w:rPr>
              <w:t>مجلات:</w:t>
            </w:r>
          </w:p>
        </w:tc>
        <w:tc>
          <w:tcPr>
            <w:tcW w:w="12908" w:type="dxa"/>
          </w:tcPr>
          <w:p w:rsidR="004931A2" w:rsidRPr="00002925" w:rsidRDefault="004931A2" w:rsidP="001E5DD6">
            <w:pPr>
              <w:bidi/>
              <w:rPr>
                <w:rtl/>
                <w:lang w:bidi="fa-IR"/>
              </w:rPr>
            </w:pPr>
            <w:r w:rsidRPr="00002925">
              <w:rPr>
                <w:rFonts w:cs="Nazanin" w:hint="cs"/>
                <w:sz w:val="24"/>
                <w:szCs w:val="24"/>
                <w:rtl/>
                <w:lang w:bidi="fa-IR"/>
              </w:rPr>
              <w:t xml:space="preserve">منحصراً مقالات مروري و سيستماتيك </w:t>
            </w:r>
            <w:r w:rsidRPr="00002925">
              <w:rPr>
                <w:rFonts w:cs="Yagut"/>
                <w:sz w:val="24"/>
                <w:szCs w:val="24"/>
                <w:lang w:bidi="fa-IR"/>
              </w:rPr>
              <w:t>Review</w:t>
            </w:r>
            <w:r w:rsidRPr="00002925">
              <w:rPr>
                <w:rFonts w:cs="Yagut" w:hint="cs"/>
                <w:b/>
                <w:bCs/>
                <w:sz w:val="24"/>
                <w:szCs w:val="24"/>
                <w:rtl/>
                <w:lang w:bidi="fa-IR"/>
              </w:rPr>
              <w:t xml:space="preserve">  </w:t>
            </w:r>
            <w:r w:rsidRPr="00002925">
              <w:rPr>
                <w:rFonts w:cs="Nazanin" w:hint="cs"/>
                <w:sz w:val="24"/>
                <w:szCs w:val="24"/>
                <w:rtl/>
                <w:lang w:bidi="fa-IR"/>
              </w:rPr>
              <w:t xml:space="preserve">سه سال آخر به استثناء نه ماه </w:t>
            </w:r>
            <w:r w:rsidRPr="00002925">
              <w:rPr>
                <w:rFonts w:hint="cs"/>
                <w:rtl/>
                <w:lang w:bidi="fa-IR"/>
              </w:rPr>
              <w:t xml:space="preserve">قبل از آزمون </w:t>
            </w:r>
          </w:p>
          <w:p w:rsidR="004931A2" w:rsidRDefault="004931A2" w:rsidP="001E5DD6">
            <w:pPr>
              <w:jc w:val="both"/>
              <w:rPr>
                <w:rFonts w:cs="B Nazanin"/>
                <w:sz w:val="24"/>
                <w:szCs w:val="24"/>
                <w:lang w:bidi="fa-IR"/>
              </w:rPr>
            </w:pPr>
            <w:r w:rsidRPr="00002925">
              <w:rPr>
                <w:rFonts w:cs="B Nazanin"/>
                <w:sz w:val="24"/>
                <w:szCs w:val="24"/>
                <w:lang w:bidi="fa-IR"/>
              </w:rPr>
              <w:t>British Journal of Sports Medicine</w:t>
            </w:r>
          </w:p>
          <w:p w:rsidR="004931A2" w:rsidRDefault="004931A2" w:rsidP="001E5DD6">
            <w:pPr>
              <w:jc w:val="both"/>
              <w:rPr>
                <w:rFonts w:cs="B Nazanin"/>
                <w:sz w:val="24"/>
                <w:szCs w:val="24"/>
                <w:lang w:bidi="fa-IR"/>
              </w:rPr>
            </w:pPr>
            <w:r>
              <w:rPr>
                <w:rFonts w:cs="B Nazanin"/>
                <w:sz w:val="24"/>
                <w:szCs w:val="24"/>
                <w:lang w:bidi="fa-IR"/>
              </w:rPr>
              <w:t>Clinics in Sports Medicine</w:t>
            </w:r>
          </w:p>
          <w:p w:rsidR="004931A2" w:rsidRPr="00002925" w:rsidRDefault="004931A2" w:rsidP="001E5DD6">
            <w:pPr>
              <w:jc w:val="both"/>
              <w:rPr>
                <w:rFonts w:cs="B Nazanin"/>
                <w:sz w:val="24"/>
                <w:szCs w:val="24"/>
              </w:rPr>
            </w:pPr>
            <w:r>
              <w:rPr>
                <w:rFonts w:cs="B Nazanin"/>
                <w:sz w:val="24"/>
                <w:szCs w:val="24"/>
                <w:lang w:bidi="fa-IR"/>
              </w:rPr>
              <w:t>Science and Medicine in Sports and Exercise</w:t>
            </w:r>
          </w:p>
          <w:p w:rsidR="004931A2" w:rsidRPr="00002925" w:rsidRDefault="00D52721" w:rsidP="001E5DD6">
            <w:pPr>
              <w:jc w:val="both"/>
              <w:rPr>
                <w:rFonts w:cs="B Nazanin"/>
                <w:sz w:val="24"/>
                <w:szCs w:val="24"/>
                <w:rtl/>
              </w:rPr>
            </w:pPr>
            <w:hyperlink r:id="rId28" w:history="1">
              <w:r w:rsidR="004931A2" w:rsidRPr="00002925">
                <w:rPr>
                  <w:rFonts w:cs="B Nazanin"/>
                  <w:sz w:val="24"/>
                  <w:szCs w:val="24"/>
                </w:rPr>
                <w:t>International Journal of Sport Nutrition and Exercise Metabolism</w:t>
              </w:r>
            </w:hyperlink>
          </w:p>
          <w:p w:rsidR="004931A2" w:rsidRPr="00002925" w:rsidRDefault="00D52721" w:rsidP="001E5DD6">
            <w:pPr>
              <w:jc w:val="both"/>
              <w:rPr>
                <w:rFonts w:cs="B Nazanin"/>
                <w:sz w:val="24"/>
                <w:szCs w:val="24"/>
              </w:rPr>
            </w:pPr>
            <w:hyperlink r:id="rId29" w:history="1">
              <w:r w:rsidR="004931A2" w:rsidRPr="00002925">
                <w:rPr>
                  <w:rFonts w:cs="B Nazanin"/>
                  <w:sz w:val="24"/>
                  <w:szCs w:val="24"/>
                </w:rPr>
                <w:t>Journal of the International Society of Sports Nutrition</w:t>
              </w:r>
            </w:hyperlink>
          </w:p>
          <w:p w:rsidR="004931A2" w:rsidRPr="00002925" w:rsidRDefault="004931A2" w:rsidP="00233A38">
            <w:pPr>
              <w:jc w:val="both"/>
              <w:rPr>
                <w:rFonts w:cs="B Nazanin"/>
                <w:sz w:val="24"/>
                <w:szCs w:val="24"/>
                <w:lang w:bidi="fa-IR"/>
              </w:rPr>
            </w:pPr>
            <w:r w:rsidRPr="00002925">
              <w:rPr>
                <w:rFonts w:cs="B Nazanin"/>
                <w:sz w:val="24"/>
                <w:szCs w:val="24"/>
              </w:rPr>
              <w:t xml:space="preserve"> Only review articles and systematic reviews (Previous 3 years except last 9 months)</w:t>
            </w:r>
          </w:p>
          <w:p w:rsidR="004931A2" w:rsidRPr="00002925" w:rsidRDefault="004931A2" w:rsidP="001E5DD6">
            <w:pPr>
              <w:bidi/>
              <w:spacing w:line="216" w:lineRule="auto"/>
              <w:jc w:val="both"/>
              <w:rPr>
                <w:sz w:val="24"/>
                <w:szCs w:val="24"/>
                <w:rtl/>
                <w:lang w:bidi="fa-IR"/>
              </w:rPr>
            </w:pPr>
          </w:p>
        </w:tc>
      </w:tr>
    </w:tbl>
    <w:p w:rsidR="004931A2" w:rsidRDefault="004931A2" w:rsidP="004931A2">
      <w:pPr>
        <w:bidi/>
        <w:spacing w:before="120"/>
        <w:rPr>
          <w:rFonts w:cs="B Mitra"/>
          <w:sz w:val="24"/>
          <w:szCs w:val="24"/>
        </w:rPr>
      </w:pPr>
    </w:p>
    <w:p w:rsidR="004E066E" w:rsidRDefault="004E066E" w:rsidP="004E066E">
      <w:pPr>
        <w:spacing w:after="160" w:line="259" w:lineRule="auto"/>
        <w:rPr>
          <w:rFonts w:cs="B Mitra"/>
          <w:sz w:val="24"/>
          <w:szCs w:val="24"/>
          <w:rtl/>
        </w:rPr>
      </w:pPr>
    </w:p>
    <w:tbl>
      <w:tblPr>
        <w:tblpPr w:leftFromText="180" w:rightFromText="180" w:vertAnchor="text" w:horzAnchor="margin" w:tblpXSpec="center" w:tblpY="-77"/>
        <w:bidiVisual/>
        <w:tblW w:w="14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1000"/>
        <w:gridCol w:w="12991"/>
      </w:tblGrid>
      <w:tr w:rsidR="00A5292D" w:rsidRPr="009B29FB" w:rsidTr="00754E78">
        <w:trPr>
          <w:trHeight w:val="441"/>
        </w:trPr>
        <w:tc>
          <w:tcPr>
            <w:tcW w:w="800" w:type="dxa"/>
          </w:tcPr>
          <w:p w:rsidR="00A5292D" w:rsidRPr="009B29FB" w:rsidRDefault="00A5292D" w:rsidP="0073506B">
            <w:pPr>
              <w:bidi/>
              <w:spacing w:line="216" w:lineRule="auto"/>
              <w:jc w:val="both"/>
              <w:rPr>
                <w:sz w:val="24"/>
                <w:szCs w:val="24"/>
                <w:rtl/>
                <w:lang w:bidi="fa-IR"/>
              </w:rPr>
            </w:pPr>
            <w:r>
              <w:rPr>
                <w:rFonts w:cs="B Titr"/>
                <w:color w:val="000000"/>
                <w:sz w:val="24"/>
                <w:szCs w:val="24"/>
                <w:lang w:bidi="fa-IR"/>
              </w:rPr>
              <w:lastRenderedPageBreak/>
              <w:br w:type="page"/>
            </w:r>
            <w:r w:rsidRPr="009B29FB">
              <w:rPr>
                <w:rFonts w:hint="cs"/>
                <w:sz w:val="24"/>
                <w:szCs w:val="24"/>
                <w:rtl/>
                <w:lang w:bidi="fa-IR"/>
              </w:rPr>
              <w:t>رديف</w:t>
            </w:r>
          </w:p>
        </w:tc>
        <w:tc>
          <w:tcPr>
            <w:tcW w:w="13991" w:type="dxa"/>
            <w:gridSpan w:val="2"/>
          </w:tcPr>
          <w:p w:rsidR="00A5292D" w:rsidRPr="009B29FB" w:rsidRDefault="00A5292D" w:rsidP="0073506B">
            <w:pPr>
              <w:bidi/>
              <w:spacing w:line="216" w:lineRule="auto"/>
              <w:jc w:val="both"/>
              <w:rPr>
                <w:rFonts w:hint="cs"/>
                <w:sz w:val="26"/>
                <w:szCs w:val="28"/>
                <w:rtl/>
                <w:lang w:bidi="fa-IR"/>
              </w:rPr>
            </w:pPr>
            <w:r>
              <w:rPr>
                <w:rFonts w:hint="cs"/>
                <w:sz w:val="26"/>
                <w:szCs w:val="28"/>
                <w:rtl/>
                <w:lang w:bidi="fa-IR"/>
              </w:rPr>
              <w:t xml:space="preserve">رشته  </w:t>
            </w:r>
            <w:r w:rsidR="00A37D1D">
              <w:rPr>
                <w:rFonts w:hint="cs"/>
                <w:sz w:val="26"/>
                <w:szCs w:val="28"/>
                <w:rtl/>
                <w:lang w:bidi="fa-IR"/>
              </w:rPr>
              <w:t xml:space="preserve">پزشكي خانواده </w:t>
            </w:r>
            <w:r w:rsidR="00E7173F" w:rsidRPr="00E7173F">
              <w:rPr>
                <w:rFonts w:hint="cs"/>
                <w:b/>
                <w:bCs/>
                <w:sz w:val="26"/>
                <w:szCs w:val="28"/>
                <w:u w:val="single"/>
                <w:rtl/>
                <w:lang w:bidi="fa-IR"/>
              </w:rPr>
              <w:t>(برای ورودی های قبل از 1401)</w:t>
            </w:r>
          </w:p>
        </w:tc>
      </w:tr>
      <w:tr w:rsidR="00A5292D" w:rsidRPr="002D6B17" w:rsidTr="00E7173F">
        <w:trPr>
          <w:trHeight w:val="3773"/>
        </w:trPr>
        <w:tc>
          <w:tcPr>
            <w:tcW w:w="800" w:type="dxa"/>
          </w:tcPr>
          <w:p w:rsidR="00A5292D" w:rsidRPr="009B29FB" w:rsidRDefault="009F3E5B" w:rsidP="0073506B">
            <w:pPr>
              <w:bidi/>
              <w:spacing w:line="216" w:lineRule="auto"/>
              <w:jc w:val="both"/>
              <w:rPr>
                <w:sz w:val="26"/>
                <w:szCs w:val="28"/>
                <w:rtl/>
                <w:lang w:bidi="fa-IR"/>
              </w:rPr>
            </w:pPr>
            <w:r>
              <w:rPr>
                <w:rFonts w:hint="cs"/>
                <w:sz w:val="26"/>
                <w:szCs w:val="28"/>
                <w:rtl/>
                <w:lang w:bidi="fa-IR"/>
              </w:rPr>
              <w:t>26</w:t>
            </w:r>
          </w:p>
        </w:tc>
        <w:tc>
          <w:tcPr>
            <w:tcW w:w="1000" w:type="dxa"/>
          </w:tcPr>
          <w:p w:rsidR="00A5292D" w:rsidRPr="009B29FB" w:rsidRDefault="00A5292D" w:rsidP="0073506B">
            <w:pPr>
              <w:bidi/>
              <w:spacing w:line="216" w:lineRule="auto"/>
              <w:jc w:val="both"/>
              <w:rPr>
                <w:sz w:val="26"/>
                <w:szCs w:val="28"/>
                <w:rtl/>
                <w:lang w:bidi="fa-IR"/>
              </w:rPr>
            </w:pPr>
            <w:r w:rsidRPr="009B29FB">
              <w:rPr>
                <w:rFonts w:hint="cs"/>
                <w:sz w:val="26"/>
                <w:szCs w:val="28"/>
                <w:rtl/>
                <w:lang w:bidi="fa-IR"/>
              </w:rPr>
              <w:t>كتب:</w:t>
            </w:r>
          </w:p>
        </w:tc>
        <w:tc>
          <w:tcPr>
            <w:tcW w:w="12991" w:type="dxa"/>
          </w:tcPr>
          <w:p w:rsidR="00A5292D" w:rsidRPr="006362E1" w:rsidRDefault="00A5292D" w:rsidP="0073506B">
            <w:pPr>
              <w:jc w:val="both"/>
              <w:rPr>
                <w:rFonts w:cs="Times New Roman"/>
                <w:sz w:val="28"/>
                <w:szCs w:val="28"/>
                <w:lang w:bidi="fa-IR"/>
              </w:rPr>
            </w:pPr>
            <w:r w:rsidRPr="006362E1">
              <w:rPr>
                <w:rFonts w:cs="Times New Roman"/>
                <w:sz w:val="28"/>
                <w:szCs w:val="28"/>
                <w:lang w:bidi="fa-IR"/>
              </w:rPr>
              <w:t>1. Rakel Textbook of Family Medicine,9</w:t>
            </w:r>
            <w:r w:rsidRPr="006362E1">
              <w:rPr>
                <w:rFonts w:cs="Times New Roman"/>
                <w:sz w:val="28"/>
                <w:szCs w:val="28"/>
                <w:vertAlign w:val="superscript"/>
                <w:lang w:bidi="fa-IR"/>
              </w:rPr>
              <w:t>th</w:t>
            </w:r>
            <w:r w:rsidRPr="006362E1">
              <w:rPr>
                <w:rFonts w:cs="Times New Roman"/>
                <w:sz w:val="28"/>
                <w:szCs w:val="28"/>
                <w:lang w:bidi="fa-IR"/>
              </w:rPr>
              <w:t xml:space="preserve"> Edition.2015</w:t>
            </w:r>
          </w:p>
          <w:p w:rsidR="00A5292D" w:rsidRPr="00273D7B" w:rsidRDefault="00A5292D" w:rsidP="0073506B">
            <w:pPr>
              <w:bidi/>
              <w:jc w:val="both"/>
              <w:rPr>
                <w:rFonts w:cs="B Mitra"/>
                <w:sz w:val="24"/>
                <w:szCs w:val="24"/>
                <w:rtl/>
                <w:lang w:bidi="fa-IR"/>
              </w:rPr>
            </w:pPr>
            <w:r>
              <w:rPr>
                <w:rFonts w:cs="B Nazanin" w:hint="cs"/>
                <w:sz w:val="28"/>
                <w:szCs w:val="28"/>
                <w:rtl/>
                <w:lang w:bidi="fa-IR"/>
              </w:rPr>
              <w:t>2</w:t>
            </w:r>
            <w:r w:rsidRPr="00273D7B">
              <w:rPr>
                <w:rFonts w:cs="B Mitra" w:hint="cs"/>
                <w:sz w:val="24"/>
                <w:szCs w:val="24"/>
                <w:rtl/>
                <w:lang w:bidi="fa-IR"/>
              </w:rPr>
              <w:t>- مجموعه راهنماهای بالینی مورد استفاده در نظام سلامت(کتاب راهنماهای بالینی ایران و ...)</w:t>
            </w:r>
            <w:r w:rsidR="00A37D1D">
              <w:rPr>
                <w:rFonts w:cs="B Mitra" w:hint="cs"/>
                <w:sz w:val="24"/>
                <w:szCs w:val="24"/>
                <w:rtl/>
                <w:lang w:bidi="fa-IR"/>
              </w:rPr>
              <w:t xml:space="preserve"> آخرین چاپ </w:t>
            </w:r>
          </w:p>
          <w:p w:rsidR="00A5292D" w:rsidRPr="00273D7B" w:rsidRDefault="00A5292D" w:rsidP="00A5292D">
            <w:pPr>
              <w:numPr>
                <w:ilvl w:val="0"/>
                <w:numId w:val="11"/>
              </w:numPr>
              <w:bidi/>
              <w:ind w:left="0"/>
              <w:jc w:val="both"/>
              <w:rPr>
                <w:rFonts w:ascii="Calibri" w:hAnsi="Calibri" w:cs="B Mitra"/>
                <w:b/>
                <w:bCs/>
                <w:color w:val="000000"/>
                <w:sz w:val="24"/>
                <w:szCs w:val="24"/>
              </w:rPr>
            </w:pPr>
            <w:r w:rsidRPr="00273D7B">
              <w:rPr>
                <w:rFonts w:cs="B Mitra" w:hint="cs"/>
                <w:sz w:val="24"/>
                <w:szCs w:val="24"/>
                <w:rtl/>
                <w:lang w:bidi="fa-IR"/>
              </w:rPr>
              <w:t xml:space="preserve">برنامه ملی مراقبت کودکان سالم و بیمار                           </w:t>
            </w:r>
          </w:p>
          <w:p w:rsidR="00A5292D" w:rsidRPr="00273D7B" w:rsidRDefault="00A5292D" w:rsidP="00A5292D">
            <w:pPr>
              <w:numPr>
                <w:ilvl w:val="0"/>
                <w:numId w:val="11"/>
              </w:numPr>
              <w:bidi/>
              <w:ind w:left="0"/>
              <w:jc w:val="both"/>
              <w:rPr>
                <w:rFonts w:ascii="Calibri" w:hAnsi="Calibri" w:cs="B Mitra"/>
                <w:b/>
                <w:bCs/>
                <w:color w:val="000000"/>
                <w:sz w:val="24"/>
                <w:szCs w:val="24"/>
              </w:rPr>
            </w:pPr>
            <w:r w:rsidRPr="00273D7B">
              <w:rPr>
                <w:rFonts w:cs="B Mitra" w:hint="cs"/>
                <w:sz w:val="24"/>
                <w:szCs w:val="24"/>
                <w:rtl/>
                <w:lang w:bidi="fa-IR"/>
              </w:rPr>
              <w:t>- برنامه ملی مراقبت سالمندان</w:t>
            </w:r>
          </w:p>
          <w:p w:rsidR="00A5292D" w:rsidRPr="00273D7B" w:rsidRDefault="00A5292D" w:rsidP="00A5292D">
            <w:pPr>
              <w:numPr>
                <w:ilvl w:val="0"/>
                <w:numId w:val="11"/>
              </w:numPr>
              <w:bidi/>
              <w:ind w:left="0"/>
              <w:jc w:val="both"/>
              <w:rPr>
                <w:rFonts w:ascii="Calibri" w:hAnsi="Calibri" w:cs="B Mitra"/>
                <w:b/>
                <w:bCs/>
                <w:color w:val="000000"/>
                <w:sz w:val="24"/>
                <w:szCs w:val="24"/>
              </w:rPr>
            </w:pPr>
            <w:r w:rsidRPr="00273D7B">
              <w:rPr>
                <w:rFonts w:cs="B Mitra" w:hint="cs"/>
                <w:sz w:val="24"/>
                <w:szCs w:val="24"/>
                <w:rtl/>
                <w:lang w:bidi="fa-IR"/>
              </w:rPr>
              <w:t xml:space="preserve">برنامه ملی مراقبت نوجوانان                                          </w:t>
            </w:r>
          </w:p>
          <w:p w:rsidR="00A5292D" w:rsidRPr="00273D7B" w:rsidRDefault="00A5292D" w:rsidP="00A5292D">
            <w:pPr>
              <w:numPr>
                <w:ilvl w:val="0"/>
                <w:numId w:val="11"/>
              </w:numPr>
              <w:bidi/>
              <w:ind w:left="0"/>
              <w:jc w:val="both"/>
              <w:rPr>
                <w:rFonts w:ascii="Calibri" w:hAnsi="Calibri" w:cs="B Mitra"/>
                <w:b/>
                <w:bCs/>
                <w:color w:val="000000"/>
                <w:sz w:val="24"/>
                <w:szCs w:val="24"/>
              </w:rPr>
            </w:pPr>
            <w:r w:rsidRPr="00273D7B">
              <w:rPr>
                <w:rFonts w:cs="B Mitra" w:hint="cs"/>
                <w:sz w:val="24"/>
                <w:szCs w:val="24"/>
                <w:rtl/>
                <w:lang w:bidi="fa-IR"/>
              </w:rPr>
              <w:t>- برنامه ملی مراقبت بارداری</w:t>
            </w:r>
          </w:p>
          <w:p w:rsidR="00A5292D" w:rsidRPr="00273D7B" w:rsidRDefault="00A5292D" w:rsidP="00A5292D">
            <w:pPr>
              <w:numPr>
                <w:ilvl w:val="0"/>
                <w:numId w:val="11"/>
              </w:numPr>
              <w:bidi/>
              <w:ind w:left="0"/>
              <w:jc w:val="both"/>
              <w:rPr>
                <w:rFonts w:ascii="Calibri" w:hAnsi="Calibri" w:cs="B Mitra"/>
                <w:b/>
                <w:bCs/>
                <w:color w:val="000000"/>
                <w:sz w:val="24"/>
                <w:szCs w:val="24"/>
              </w:rPr>
            </w:pPr>
            <w:r w:rsidRPr="00273D7B">
              <w:rPr>
                <w:rFonts w:cs="B Mitra" w:hint="cs"/>
                <w:sz w:val="24"/>
                <w:szCs w:val="24"/>
                <w:rtl/>
                <w:lang w:bidi="fa-IR"/>
              </w:rPr>
              <w:t>برنامه ملی مراقبت جوانان</w:t>
            </w:r>
          </w:p>
          <w:p w:rsidR="00A5292D" w:rsidRPr="00273D7B" w:rsidRDefault="00A5292D" w:rsidP="00A5292D">
            <w:pPr>
              <w:numPr>
                <w:ilvl w:val="0"/>
                <w:numId w:val="11"/>
              </w:numPr>
              <w:bidi/>
              <w:ind w:left="0"/>
              <w:jc w:val="both"/>
              <w:rPr>
                <w:rFonts w:ascii="Calibri" w:hAnsi="Calibri" w:cs="B Mitra"/>
                <w:b/>
                <w:bCs/>
                <w:color w:val="000000"/>
                <w:sz w:val="24"/>
                <w:szCs w:val="24"/>
              </w:rPr>
            </w:pPr>
            <w:r w:rsidRPr="00273D7B">
              <w:rPr>
                <w:rFonts w:cs="B Mitra" w:hint="cs"/>
                <w:sz w:val="24"/>
                <w:szCs w:val="24"/>
                <w:rtl/>
                <w:lang w:bidi="fa-IR"/>
              </w:rPr>
              <w:t>برنامه ملی مراقبت میانسالان</w:t>
            </w:r>
          </w:p>
          <w:p w:rsidR="00A5292D" w:rsidRPr="00273D7B" w:rsidRDefault="00A5292D" w:rsidP="00A5292D">
            <w:pPr>
              <w:numPr>
                <w:ilvl w:val="0"/>
                <w:numId w:val="11"/>
              </w:numPr>
              <w:bidi/>
              <w:ind w:left="0"/>
              <w:jc w:val="both"/>
              <w:rPr>
                <w:rFonts w:ascii="Calibri" w:hAnsi="Calibri" w:cs="B Mitra"/>
                <w:b/>
                <w:bCs/>
                <w:color w:val="000000"/>
                <w:sz w:val="24"/>
                <w:szCs w:val="24"/>
                <w:rtl/>
              </w:rPr>
            </w:pPr>
            <w:r w:rsidRPr="00273D7B">
              <w:rPr>
                <w:rFonts w:cs="B Mitra" w:hint="cs"/>
                <w:sz w:val="24"/>
                <w:szCs w:val="24"/>
                <w:rtl/>
                <w:lang w:bidi="fa-IR"/>
              </w:rPr>
              <w:t>مجموعه بیماریهای واگیر و غیر واگیر برای پزشک خانواده</w:t>
            </w:r>
          </w:p>
          <w:p w:rsidR="00A5292D" w:rsidRPr="006362E1" w:rsidRDefault="00A5292D" w:rsidP="00A37D1D">
            <w:pPr>
              <w:rPr>
                <w:rFonts w:cs="Times New Roman"/>
                <w:b/>
                <w:bCs/>
                <w:sz w:val="24"/>
                <w:szCs w:val="24"/>
              </w:rPr>
            </w:pPr>
            <w:r w:rsidRPr="006362E1">
              <w:rPr>
                <w:rFonts w:cs="Times New Roman"/>
                <w:b/>
                <w:bCs/>
                <w:sz w:val="24"/>
                <w:szCs w:val="24"/>
              </w:rPr>
              <w:t xml:space="preserve">Uptodate </w:t>
            </w:r>
            <w:r w:rsidR="00A37D1D">
              <w:rPr>
                <w:rFonts w:cs="Times New Roman"/>
                <w:b/>
                <w:bCs/>
                <w:sz w:val="24"/>
                <w:szCs w:val="24"/>
              </w:rPr>
              <w:t>2022</w:t>
            </w:r>
          </w:p>
          <w:p w:rsidR="00A5292D" w:rsidRPr="006362E1" w:rsidRDefault="00A5292D" w:rsidP="0073506B">
            <w:pPr>
              <w:rPr>
                <w:rFonts w:ascii="Helvetica" w:hAnsi="Helvetica" w:cs="Helvetica"/>
                <w:vanish/>
                <w:sz w:val="24"/>
                <w:szCs w:val="24"/>
                <w:lang w:bidi="fa-IR"/>
              </w:rPr>
            </w:pPr>
          </w:p>
          <w:p w:rsidR="00A5292D" w:rsidRPr="002D6B17" w:rsidRDefault="00A5292D" w:rsidP="0073506B">
            <w:pPr>
              <w:jc w:val="both"/>
              <w:rPr>
                <w:szCs w:val="22"/>
                <w:rtl/>
                <w:lang w:bidi="fa-IR"/>
              </w:rPr>
            </w:pPr>
          </w:p>
        </w:tc>
      </w:tr>
    </w:tbl>
    <w:p w:rsidR="00A36FC7" w:rsidRDefault="00A36FC7" w:rsidP="00A36FC7">
      <w:pPr>
        <w:bidi/>
        <w:spacing w:before="120"/>
        <w:rPr>
          <w:rFonts w:cs="B Mitra"/>
          <w:sz w:val="24"/>
          <w:szCs w:val="24"/>
          <w:rtl/>
        </w:rPr>
      </w:pPr>
    </w:p>
    <w:tbl>
      <w:tblPr>
        <w:tblpPr w:leftFromText="180" w:rightFromText="180" w:vertAnchor="text" w:horzAnchor="margin" w:tblpXSpec="center" w:tblpY="-77"/>
        <w:bidiVisual/>
        <w:tblW w:w="14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1000"/>
        <w:gridCol w:w="12991"/>
      </w:tblGrid>
      <w:tr w:rsidR="00E7173F" w:rsidRPr="009B29FB" w:rsidTr="003D3BB3">
        <w:trPr>
          <w:trHeight w:val="441"/>
        </w:trPr>
        <w:tc>
          <w:tcPr>
            <w:tcW w:w="800" w:type="dxa"/>
          </w:tcPr>
          <w:p w:rsidR="00E7173F" w:rsidRPr="009B29FB" w:rsidRDefault="00E7173F" w:rsidP="003D3BB3">
            <w:pPr>
              <w:bidi/>
              <w:spacing w:line="216" w:lineRule="auto"/>
              <w:jc w:val="both"/>
              <w:rPr>
                <w:sz w:val="24"/>
                <w:szCs w:val="24"/>
                <w:rtl/>
                <w:lang w:bidi="fa-IR"/>
              </w:rPr>
            </w:pPr>
            <w:r>
              <w:rPr>
                <w:rFonts w:cs="B Titr"/>
                <w:color w:val="000000"/>
                <w:sz w:val="24"/>
                <w:szCs w:val="24"/>
                <w:lang w:bidi="fa-IR"/>
              </w:rPr>
              <w:lastRenderedPageBreak/>
              <w:br w:type="page"/>
            </w:r>
            <w:r w:rsidRPr="009B29FB">
              <w:rPr>
                <w:rFonts w:hint="cs"/>
                <w:sz w:val="24"/>
                <w:szCs w:val="24"/>
                <w:rtl/>
                <w:lang w:bidi="fa-IR"/>
              </w:rPr>
              <w:t>رديف</w:t>
            </w:r>
          </w:p>
        </w:tc>
        <w:tc>
          <w:tcPr>
            <w:tcW w:w="13991" w:type="dxa"/>
            <w:gridSpan w:val="2"/>
          </w:tcPr>
          <w:p w:rsidR="00E7173F" w:rsidRPr="009B29FB" w:rsidRDefault="00E7173F" w:rsidP="00E7173F">
            <w:pPr>
              <w:bidi/>
              <w:spacing w:line="216" w:lineRule="auto"/>
              <w:jc w:val="both"/>
              <w:rPr>
                <w:rFonts w:hint="cs"/>
                <w:sz w:val="26"/>
                <w:szCs w:val="28"/>
                <w:rtl/>
                <w:lang w:bidi="fa-IR"/>
              </w:rPr>
            </w:pPr>
            <w:r>
              <w:rPr>
                <w:rFonts w:hint="cs"/>
                <w:sz w:val="26"/>
                <w:szCs w:val="28"/>
                <w:rtl/>
                <w:lang w:bidi="fa-IR"/>
              </w:rPr>
              <w:t xml:space="preserve">رشته  پزشكي خانواده </w:t>
            </w:r>
            <w:r w:rsidRPr="00E7173F">
              <w:rPr>
                <w:rFonts w:hint="cs"/>
                <w:b/>
                <w:bCs/>
                <w:sz w:val="26"/>
                <w:szCs w:val="28"/>
                <w:u w:val="single"/>
                <w:rtl/>
                <w:lang w:bidi="fa-IR"/>
              </w:rPr>
              <w:t>(برای ورودی های 1401)</w:t>
            </w:r>
          </w:p>
        </w:tc>
      </w:tr>
      <w:tr w:rsidR="00E7173F" w:rsidRPr="002D6B17" w:rsidTr="003D3BB3">
        <w:trPr>
          <w:trHeight w:val="3773"/>
        </w:trPr>
        <w:tc>
          <w:tcPr>
            <w:tcW w:w="800" w:type="dxa"/>
          </w:tcPr>
          <w:p w:rsidR="00E7173F" w:rsidRPr="009B29FB" w:rsidRDefault="00E7173F" w:rsidP="003D3BB3">
            <w:pPr>
              <w:bidi/>
              <w:spacing w:line="216" w:lineRule="auto"/>
              <w:jc w:val="both"/>
              <w:rPr>
                <w:sz w:val="26"/>
                <w:szCs w:val="28"/>
                <w:rtl/>
                <w:lang w:bidi="fa-IR"/>
              </w:rPr>
            </w:pPr>
            <w:r>
              <w:rPr>
                <w:rFonts w:hint="cs"/>
                <w:sz w:val="26"/>
                <w:szCs w:val="28"/>
                <w:rtl/>
                <w:lang w:bidi="fa-IR"/>
              </w:rPr>
              <w:t>26</w:t>
            </w:r>
          </w:p>
        </w:tc>
        <w:tc>
          <w:tcPr>
            <w:tcW w:w="1000" w:type="dxa"/>
          </w:tcPr>
          <w:p w:rsidR="00E7173F" w:rsidRPr="009B29FB" w:rsidRDefault="00E7173F" w:rsidP="003D3BB3">
            <w:pPr>
              <w:bidi/>
              <w:spacing w:line="216" w:lineRule="auto"/>
              <w:jc w:val="both"/>
              <w:rPr>
                <w:sz w:val="26"/>
                <w:szCs w:val="28"/>
                <w:rtl/>
                <w:lang w:bidi="fa-IR"/>
              </w:rPr>
            </w:pPr>
            <w:r w:rsidRPr="009B29FB">
              <w:rPr>
                <w:rFonts w:hint="cs"/>
                <w:sz w:val="26"/>
                <w:szCs w:val="28"/>
                <w:rtl/>
                <w:lang w:bidi="fa-IR"/>
              </w:rPr>
              <w:t>كتب:</w:t>
            </w:r>
          </w:p>
        </w:tc>
        <w:tc>
          <w:tcPr>
            <w:tcW w:w="12991" w:type="dxa"/>
          </w:tcPr>
          <w:p w:rsidR="00E7173F" w:rsidRPr="006362E1" w:rsidRDefault="00E7173F" w:rsidP="00A974B2">
            <w:pPr>
              <w:jc w:val="both"/>
              <w:rPr>
                <w:rFonts w:cs="Times New Roman"/>
                <w:sz w:val="28"/>
                <w:szCs w:val="28"/>
                <w:lang w:bidi="fa-IR"/>
              </w:rPr>
            </w:pPr>
            <w:r w:rsidRPr="006362E1">
              <w:rPr>
                <w:rFonts w:cs="Times New Roman"/>
                <w:sz w:val="28"/>
                <w:szCs w:val="28"/>
                <w:lang w:bidi="fa-IR"/>
              </w:rPr>
              <w:t xml:space="preserve">1. </w:t>
            </w:r>
            <w:r>
              <w:rPr>
                <w:rFonts w:cs="Times New Roman"/>
                <w:sz w:val="28"/>
                <w:szCs w:val="28"/>
                <w:lang w:bidi="fa-IR"/>
              </w:rPr>
              <w:t>Family Medicine Principles and Practic / Editors Paul M. Paulman , Rober</w:t>
            </w:r>
            <w:r w:rsidR="00A974B2">
              <w:rPr>
                <w:rFonts w:cs="Times New Roman"/>
                <w:sz w:val="28"/>
                <w:szCs w:val="28"/>
                <w:lang w:bidi="fa-IR"/>
              </w:rPr>
              <w:t>t</w:t>
            </w:r>
            <w:r>
              <w:rPr>
                <w:rFonts w:cs="Times New Roman"/>
                <w:sz w:val="28"/>
                <w:szCs w:val="28"/>
                <w:lang w:bidi="fa-IR"/>
              </w:rPr>
              <w:t xml:space="preserve"> </w:t>
            </w:r>
            <w:r w:rsidR="00A974B2">
              <w:rPr>
                <w:rFonts w:cs="Times New Roman"/>
                <w:sz w:val="28"/>
                <w:szCs w:val="28"/>
                <w:lang w:bidi="fa-IR"/>
              </w:rPr>
              <w:t>B. Taylor . Lea</w:t>
            </w:r>
            <w:r>
              <w:rPr>
                <w:rFonts w:cs="Times New Roman"/>
                <w:sz w:val="28"/>
                <w:szCs w:val="28"/>
                <w:lang w:bidi="fa-IR"/>
              </w:rPr>
              <w:t>th</w:t>
            </w:r>
            <w:r w:rsidR="00A974B2">
              <w:rPr>
                <w:rFonts w:cs="Times New Roman"/>
                <w:sz w:val="28"/>
                <w:szCs w:val="28"/>
                <w:lang w:bidi="fa-IR"/>
              </w:rPr>
              <w:t xml:space="preserve"> </w:t>
            </w:r>
            <w:bookmarkStart w:id="0" w:name="_GoBack"/>
            <w:bookmarkEnd w:id="0"/>
            <w:r>
              <w:rPr>
                <w:rFonts w:cs="Times New Roman"/>
                <w:sz w:val="28"/>
                <w:szCs w:val="28"/>
                <w:lang w:bidi="fa-IR"/>
              </w:rPr>
              <w:t>s . Nasir / 2022</w:t>
            </w:r>
          </w:p>
          <w:p w:rsidR="00E7173F" w:rsidRPr="00273D7B" w:rsidRDefault="00E7173F" w:rsidP="003D3BB3">
            <w:pPr>
              <w:bidi/>
              <w:jc w:val="both"/>
              <w:rPr>
                <w:rFonts w:cs="B Mitra"/>
                <w:sz w:val="24"/>
                <w:szCs w:val="24"/>
                <w:rtl/>
                <w:lang w:bidi="fa-IR"/>
              </w:rPr>
            </w:pPr>
            <w:r>
              <w:rPr>
                <w:rFonts w:cs="B Nazanin" w:hint="cs"/>
                <w:sz w:val="28"/>
                <w:szCs w:val="28"/>
                <w:rtl/>
                <w:lang w:bidi="fa-IR"/>
              </w:rPr>
              <w:t>2</w:t>
            </w:r>
            <w:r w:rsidRPr="00273D7B">
              <w:rPr>
                <w:rFonts w:cs="B Mitra" w:hint="cs"/>
                <w:sz w:val="24"/>
                <w:szCs w:val="24"/>
                <w:rtl/>
                <w:lang w:bidi="fa-IR"/>
              </w:rPr>
              <w:t>- مجموعه راهنماهای بالینی مورد استفاده در نظام سلامت(کتاب راهنماهای بالینی ایران و ...)</w:t>
            </w:r>
            <w:r>
              <w:rPr>
                <w:rFonts w:cs="B Mitra" w:hint="cs"/>
                <w:sz w:val="24"/>
                <w:szCs w:val="24"/>
                <w:rtl/>
                <w:lang w:bidi="fa-IR"/>
              </w:rPr>
              <w:t xml:space="preserve"> آخرین چاپ </w:t>
            </w:r>
          </w:p>
          <w:p w:rsidR="00E7173F" w:rsidRPr="00273D7B" w:rsidRDefault="00E7173F" w:rsidP="003D3BB3">
            <w:pPr>
              <w:numPr>
                <w:ilvl w:val="0"/>
                <w:numId w:val="11"/>
              </w:numPr>
              <w:bidi/>
              <w:ind w:left="0"/>
              <w:jc w:val="both"/>
              <w:rPr>
                <w:rFonts w:ascii="Calibri" w:hAnsi="Calibri" w:cs="B Mitra"/>
                <w:b/>
                <w:bCs/>
                <w:color w:val="000000"/>
                <w:sz w:val="24"/>
                <w:szCs w:val="24"/>
              </w:rPr>
            </w:pPr>
            <w:r w:rsidRPr="00273D7B">
              <w:rPr>
                <w:rFonts w:cs="B Mitra" w:hint="cs"/>
                <w:sz w:val="24"/>
                <w:szCs w:val="24"/>
                <w:rtl/>
                <w:lang w:bidi="fa-IR"/>
              </w:rPr>
              <w:t xml:space="preserve">برنامه ملی مراقبت کودکان سالم و بیمار                           </w:t>
            </w:r>
          </w:p>
          <w:p w:rsidR="00E7173F" w:rsidRPr="00273D7B" w:rsidRDefault="00E7173F" w:rsidP="003D3BB3">
            <w:pPr>
              <w:numPr>
                <w:ilvl w:val="0"/>
                <w:numId w:val="11"/>
              </w:numPr>
              <w:bidi/>
              <w:ind w:left="0"/>
              <w:jc w:val="both"/>
              <w:rPr>
                <w:rFonts w:ascii="Calibri" w:hAnsi="Calibri" w:cs="B Mitra"/>
                <w:b/>
                <w:bCs/>
                <w:color w:val="000000"/>
                <w:sz w:val="24"/>
                <w:szCs w:val="24"/>
              </w:rPr>
            </w:pPr>
            <w:r w:rsidRPr="00273D7B">
              <w:rPr>
                <w:rFonts w:cs="B Mitra" w:hint="cs"/>
                <w:sz w:val="24"/>
                <w:szCs w:val="24"/>
                <w:rtl/>
                <w:lang w:bidi="fa-IR"/>
              </w:rPr>
              <w:t>- برنامه ملی مراقبت سالمندان</w:t>
            </w:r>
          </w:p>
          <w:p w:rsidR="00E7173F" w:rsidRPr="00273D7B" w:rsidRDefault="00E7173F" w:rsidP="003D3BB3">
            <w:pPr>
              <w:numPr>
                <w:ilvl w:val="0"/>
                <w:numId w:val="11"/>
              </w:numPr>
              <w:bidi/>
              <w:ind w:left="0"/>
              <w:jc w:val="both"/>
              <w:rPr>
                <w:rFonts w:ascii="Calibri" w:hAnsi="Calibri" w:cs="B Mitra"/>
                <w:b/>
                <w:bCs/>
                <w:color w:val="000000"/>
                <w:sz w:val="24"/>
                <w:szCs w:val="24"/>
              </w:rPr>
            </w:pPr>
            <w:r w:rsidRPr="00273D7B">
              <w:rPr>
                <w:rFonts w:cs="B Mitra" w:hint="cs"/>
                <w:sz w:val="24"/>
                <w:szCs w:val="24"/>
                <w:rtl/>
                <w:lang w:bidi="fa-IR"/>
              </w:rPr>
              <w:t xml:space="preserve">برنامه ملی مراقبت نوجوانان                                          </w:t>
            </w:r>
          </w:p>
          <w:p w:rsidR="00E7173F" w:rsidRPr="00273D7B" w:rsidRDefault="00E7173F" w:rsidP="003D3BB3">
            <w:pPr>
              <w:numPr>
                <w:ilvl w:val="0"/>
                <w:numId w:val="11"/>
              </w:numPr>
              <w:bidi/>
              <w:ind w:left="0"/>
              <w:jc w:val="both"/>
              <w:rPr>
                <w:rFonts w:ascii="Calibri" w:hAnsi="Calibri" w:cs="B Mitra"/>
                <w:b/>
                <w:bCs/>
                <w:color w:val="000000"/>
                <w:sz w:val="24"/>
                <w:szCs w:val="24"/>
              </w:rPr>
            </w:pPr>
            <w:r w:rsidRPr="00273D7B">
              <w:rPr>
                <w:rFonts w:cs="B Mitra" w:hint="cs"/>
                <w:sz w:val="24"/>
                <w:szCs w:val="24"/>
                <w:rtl/>
                <w:lang w:bidi="fa-IR"/>
              </w:rPr>
              <w:t>- برنامه ملی مراقبت بارداری</w:t>
            </w:r>
          </w:p>
          <w:p w:rsidR="00E7173F" w:rsidRPr="00273D7B" w:rsidRDefault="00E7173F" w:rsidP="003D3BB3">
            <w:pPr>
              <w:numPr>
                <w:ilvl w:val="0"/>
                <w:numId w:val="11"/>
              </w:numPr>
              <w:bidi/>
              <w:ind w:left="0"/>
              <w:jc w:val="both"/>
              <w:rPr>
                <w:rFonts w:ascii="Calibri" w:hAnsi="Calibri" w:cs="B Mitra"/>
                <w:b/>
                <w:bCs/>
                <w:color w:val="000000"/>
                <w:sz w:val="24"/>
                <w:szCs w:val="24"/>
              </w:rPr>
            </w:pPr>
            <w:r w:rsidRPr="00273D7B">
              <w:rPr>
                <w:rFonts w:cs="B Mitra" w:hint="cs"/>
                <w:sz w:val="24"/>
                <w:szCs w:val="24"/>
                <w:rtl/>
                <w:lang w:bidi="fa-IR"/>
              </w:rPr>
              <w:t>برنامه ملی مراقبت جوانان</w:t>
            </w:r>
          </w:p>
          <w:p w:rsidR="00E7173F" w:rsidRPr="00273D7B" w:rsidRDefault="00E7173F" w:rsidP="003D3BB3">
            <w:pPr>
              <w:numPr>
                <w:ilvl w:val="0"/>
                <w:numId w:val="11"/>
              </w:numPr>
              <w:bidi/>
              <w:ind w:left="0"/>
              <w:jc w:val="both"/>
              <w:rPr>
                <w:rFonts w:ascii="Calibri" w:hAnsi="Calibri" w:cs="B Mitra"/>
                <w:b/>
                <w:bCs/>
                <w:color w:val="000000"/>
                <w:sz w:val="24"/>
                <w:szCs w:val="24"/>
              </w:rPr>
            </w:pPr>
            <w:r w:rsidRPr="00273D7B">
              <w:rPr>
                <w:rFonts w:cs="B Mitra" w:hint="cs"/>
                <w:sz w:val="24"/>
                <w:szCs w:val="24"/>
                <w:rtl/>
                <w:lang w:bidi="fa-IR"/>
              </w:rPr>
              <w:t>برنامه ملی مراقبت میانسالان</w:t>
            </w:r>
          </w:p>
          <w:p w:rsidR="00E7173F" w:rsidRPr="00273D7B" w:rsidRDefault="00E7173F" w:rsidP="003D3BB3">
            <w:pPr>
              <w:numPr>
                <w:ilvl w:val="0"/>
                <w:numId w:val="11"/>
              </w:numPr>
              <w:bidi/>
              <w:ind w:left="0"/>
              <w:jc w:val="both"/>
              <w:rPr>
                <w:rFonts w:ascii="Calibri" w:hAnsi="Calibri" w:cs="B Mitra"/>
                <w:b/>
                <w:bCs/>
                <w:color w:val="000000"/>
                <w:sz w:val="24"/>
                <w:szCs w:val="24"/>
                <w:rtl/>
              </w:rPr>
            </w:pPr>
            <w:r w:rsidRPr="00273D7B">
              <w:rPr>
                <w:rFonts w:cs="B Mitra" w:hint="cs"/>
                <w:sz w:val="24"/>
                <w:szCs w:val="24"/>
                <w:rtl/>
                <w:lang w:bidi="fa-IR"/>
              </w:rPr>
              <w:t>مجموعه بیماریهای واگیر و غیر واگیر برای پزشک خانواده</w:t>
            </w:r>
          </w:p>
          <w:p w:rsidR="00E7173F" w:rsidRPr="006362E1" w:rsidRDefault="00E7173F" w:rsidP="003D3BB3">
            <w:pPr>
              <w:rPr>
                <w:rFonts w:cs="Times New Roman"/>
                <w:b/>
                <w:bCs/>
                <w:sz w:val="24"/>
                <w:szCs w:val="24"/>
              </w:rPr>
            </w:pPr>
            <w:r w:rsidRPr="006362E1">
              <w:rPr>
                <w:rFonts w:cs="Times New Roman"/>
                <w:b/>
                <w:bCs/>
                <w:sz w:val="24"/>
                <w:szCs w:val="24"/>
              </w:rPr>
              <w:t xml:space="preserve">Uptodate </w:t>
            </w:r>
            <w:r>
              <w:rPr>
                <w:rFonts w:cs="Times New Roman"/>
                <w:b/>
                <w:bCs/>
                <w:sz w:val="24"/>
                <w:szCs w:val="24"/>
              </w:rPr>
              <w:t>2022</w:t>
            </w:r>
          </w:p>
          <w:p w:rsidR="00E7173F" w:rsidRPr="006362E1" w:rsidRDefault="00E7173F" w:rsidP="003D3BB3">
            <w:pPr>
              <w:rPr>
                <w:rFonts w:ascii="Helvetica" w:hAnsi="Helvetica" w:cs="Helvetica"/>
                <w:vanish/>
                <w:sz w:val="24"/>
                <w:szCs w:val="24"/>
                <w:lang w:bidi="fa-IR"/>
              </w:rPr>
            </w:pPr>
          </w:p>
          <w:p w:rsidR="00E7173F" w:rsidRPr="002D6B17" w:rsidRDefault="00E7173F" w:rsidP="003D3BB3">
            <w:pPr>
              <w:jc w:val="both"/>
              <w:rPr>
                <w:szCs w:val="22"/>
                <w:rtl/>
                <w:lang w:bidi="fa-IR"/>
              </w:rPr>
            </w:pPr>
          </w:p>
        </w:tc>
      </w:tr>
    </w:tbl>
    <w:p w:rsidR="00A36FC7" w:rsidRPr="001246AE" w:rsidRDefault="00A36FC7" w:rsidP="00A36FC7">
      <w:pPr>
        <w:bidi/>
        <w:spacing w:before="120"/>
        <w:rPr>
          <w:rFonts w:cs="B Mitra"/>
          <w:sz w:val="24"/>
          <w:szCs w:val="24"/>
        </w:rPr>
      </w:pPr>
    </w:p>
    <w:sectPr w:rsidR="00A36FC7" w:rsidRPr="001246AE" w:rsidSect="002D4EAE">
      <w:headerReference w:type="default" r:id="rId30"/>
      <w:footerReference w:type="default" r:id="rId3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E2F" w:rsidRDefault="00B17E2F" w:rsidP="00213BF0">
      <w:r>
        <w:separator/>
      </w:r>
    </w:p>
  </w:endnote>
  <w:endnote w:type="continuationSeparator" w:id="0">
    <w:p w:rsidR="00B17E2F" w:rsidRDefault="00B17E2F" w:rsidP="0021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60902020509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Arial"/>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Mitra">
    <w:panose1 w:val="000005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Titr">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2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Aparajita">
    <w:panose1 w:val="020B0604020202020204"/>
    <w:charset w:val="00"/>
    <w:family w:val="swiss"/>
    <w:pitch w:val="variable"/>
    <w:sig w:usb0="00008003" w:usb1="00000000" w:usb2="00000000" w:usb3="00000000" w:csb0="00000001" w:csb1="00000000"/>
  </w:font>
  <w:font w:name="Mitr">
    <w:altName w:val="Times New Roman"/>
    <w:charset w:val="00"/>
    <w:family w:val="auto"/>
    <w:pitch w:val="default"/>
  </w:font>
  <w:font w:name="HelveticaNeueLTStd-Bd">
    <w:altName w:val="Arial"/>
    <w:panose1 w:val="00000000000000000000"/>
    <w:charset w:val="B2"/>
    <w:family w:val="swiss"/>
    <w:notTrueType/>
    <w:pitch w:val="default"/>
    <w:sig w:usb0="00002000" w:usb1="00000000" w:usb2="00000000" w:usb3="00000000" w:csb0="00000040"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01093"/>
      <w:docPartObj>
        <w:docPartGallery w:val="Page Numbers (Bottom of Page)"/>
        <w:docPartUnique/>
      </w:docPartObj>
    </w:sdtPr>
    <w:sdtEndPr>
      <w:rPr>
        <w:noProof/>
      </w:rPr>
    </w:sdtEndPr>
    <w:sdtContent>
      <w:p w:rsidR="00D52721" w:rsidRDefault="00D52721">
        <w:pPr>
          <w:pStyle w:val="Footer"/>
          <w:jc w:val="right"/>
        </w:pPr>
        <w:r>
          <w:fldChar w:fldCharType="begin"/>
        </w:r>
        <w:r>
          <w:instrText xml:space="preserve"> PAGE   \* MERGEFORMAT </w:instrText>
        </w:r>
        <w:r>
          <w:fldChar w:fldCharType="separate"/>
        </w:r>
        <w:r w:rsidR="00DA5842">
          <w:rPr>
            <w:noProof/>
          </w:rPr>
          <w:t>39</w:t>
        </w:r>
        <w:r>
          <w:rPr>
            <w:noProof/>
          </w:rPr>
          <w:fldChar w:fldCharType="end"/>
        </w:r>
      </w:p>
    </w:sdtContent>
  </w:sdt>
  <w:p w:rsidR="00D52721" w:rsidRDefault="00D52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E2F" w:rsidRDefault="00B17E2F" w:rsidP="00213BF0">
      <w:r>
        <w:separator/>
      </w:r>
    </w:p>
  </w:footnote>
  <w:footnote w:type="continuationSeparator" w:id="0">
    <w:p w:rsidR="00B17E2F" w:rsidRDefault="00B17E2F" w:rsidP="00213B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721" w:rsidRDefault="00D52721">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B Titr"/>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D52721" w:rsidRPr="00213BF0" w:rsidRDefault="00D52721" w:rsidP="00213BF0">
                              <w:pPr>
                                <w:pStyle w:val="Header"/>
                                <w:shd w:val="clear" w:color="auto" w:fill="FFFFFF" w:themeFill="background1"/>
                                <w:tabs>
                                  <w:tab w:val="clear" w:pos="4680"/>
                                  <w:tab w:val="clear" w:pos="9360"/>
                                </w:tabs>
                                <w:jc w:val="center"/>
                                <w:rPr>
                                  <w:rFonts w:cs="B Titr"/>
                                  <w:caps/>
                                  <w:color w:val="000000" w:themeColor="text1"/>
                                </w:rPr>
                              </w:pPr>
                              <w:r w:rsidRPr="00213BF0">
                                <w:rPr>
                                  <w:rFonts w:cs="B Titr"/>
                                  <w:caps/>
                                  <w:color w:val="000000" w:themeColor="text1"/>
                                  <w:rtl/>
                                </w:rPr>
                                <w:t xml:space="preserve">منابع آزمون های ارتقا </w:t>
                              </w:r>
                              <w:r w:rsidRPr="00213BF0">
                                <w:rPr>
                                  <w:rFonts w:cs="Times New Roman" w:hint="cs"/>
                                  <w:caps/>
                                  <w:color w:val="000000" w:themeColor="text1"/>
                                  <w:rtl/>
                                </w:rPr>
                                <w:t>–</w:t>
                              </w:r>
                              <w:r w:rsidRPr="00213BF0">
                                <w:rPr>
                                  <w:rFonts w:cs="B Titr"/>
                                  <w:caps/>
                                  <w:color w:val="000000" w:themeColor="text1"/>
                                  <w:rtl/>
                                </w:rPr>
                                <w:t xml:space="preserve"> گواهینامه </w:t>
                              </w:r>
                              <w:r w:rsidRPr="00213BF0">
                                <w:rPr>
                                  <w:rFonts w:cs="B Titr" w:hint="cs"/>
                                  <w:caps/>
                                  <w:color w:val="000000" w:themeColor="text1"/>
                                  <w:rtl/>
                                </w:rPr>
                                <w:t>و دانشنامه تخصصی 1402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cs="B Titr"/>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B2357" w:rsidRPr="00213BF0" w:rsidRDefault="00BB2357" w:rsidP="00213BF0">
                        <w:pPr>
                          <w:pStyle w:val="Header"/>
                          <w:shd w:val="clear" w:color="auto" w:fill="FFFFFF" w:themeFill="background1"/>
                          <w:tabs>
                            <w:tab w:val="clear" w:pos="4680"/>
                            <w:tab w:val="clear" w:pos="9360"/>
                          </w:tabs>
                          <w:jc w:val="center"/>
                          <w:rPr>
                            <w:rFonts w:cs="B Titr"/>
                            <w:caps/>
                            <w:color w:val="000000" w:themeColor="text1"/>
                          </w:rPr>
                        </w:pPr>
                        <w:r w:rsidRPr="00213BF0">
                          <w:rPr>
                            <w:rFonts w:cs="B Titr"/>
                            <w:caps/>
                            <w:color w:val="000000" w:themeColor="text1"/>
                            <w:rtl/>
                          </w:rPr>
                          <w:t xml:space="preserve">منابع آزمون های ارتقا </w:t>
                        </w:r>
                        <w:r w:rsidRPr="00213BF0">
                          <w:rPr>
                            <w:rFonts w:cs="Times New Roman" w:hint="cs"/>
                            <w:caps/>
                            <w:color w:val="000000" w:themeColor="text1"/>
                            <w:rtl/>
                          </w:rPr>
                          <w:t>–</w:t>
                        </w:r>
                        <w:r w:rsidRPr="00213BF0">
                          <w:rPr>
                            <w:rFonts w:cs="B Titr"/>
                            <w:caps/>
                            <w:color w:val="000000" w:themeColor="text1"/>
                            <w:rtl/>
                          </w:rPr>
                          <w:t xml:space="preserve"> گواهینامه </w:t>
                        </w:r>
                        <w:r w:rsidRPr="00213BF0">
                          <w:rPr>
                            <w:rFonts w:cs="B Titr" w:hint="cs"/>
                            <w:caps/>
                            <w:color w:val="000000" w:themeColor="text1"/>
                            <w:rtl/>
                          </w:rPr>
                          <w:t>و دانشنامه تخصصی 1402</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B70"/>
    <w:multiLevelType w:val="hybridMultilevel"/>
    <w:tmpl w:val="610EAC02"/>
    <w:lvl w:ilvl="0" w:tplc="3F34083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4A2512"/>
    <w:multiLevelType w:val="hybridMultilevel"/>
    <w:tmpl w:val="962EF252"/>
    <w:lvl w:ilvl="0" w:tplc="56183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A2A0E"/>
    <w:multiLevelType w:val="hybridMultilevel"/>
    <w:tmpl w:val="1F624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94435"/>
    <w:multiLevelType w:val="hybridMultilevel"/>
    <w:tmpl w:val="778E1B04"/>
    <w:lvl w:ilvl="0" w:tplc="DB9A1B3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190A77"/>
    <w:multiLevelType w:val="hybridMultilevel"/>
    <w:tmpl w:val="791451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5D2FFF"/>
    <w:multiLevelType w:val="hybridMultilevel"/>
    <w:tmpl w:val="571411F8"/>
    <w:lvl w:ilvl="0" w:tplc="ADAC3A80">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E7C42"/>
    <w:multiLevelType w:val="multilevel"/>
    <w:tmpl w:val="61CE82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1C12FBF"/>
    <w:multiLevelType w:val="hybridMultilevel"/>
    <w:tmpl w:val="8BBC0E08"/>
    <w:lvl w:ilvl="0" w:tplc="AEC684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E1293C"/>
    <w:multiLevelType w:val="hybridMultilevel"/>
    <w:tmpl w:val="6C86BB34"/>
    <w:lvl w:ilvl="0" w:tplc="822656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1611EA"/>
    <w:multiLevelType w:val="hybridMultilevel"/>
    <w:tmpl w:val="643CF1B6"/>
    <w:lvl w:ilvl="0" w:tplc="FFFFFFFF">
      <w:start w:val="3"/>
      <w:numFmt w:val="bullet"/>
      <w:lvlText w:val="-"/>
      <w:lvlJc w:val="left"/>
      <w:pPr>
        <w:ind w:left="630" w:hanging="360"/>
      </w:pPr>
      <w:rPr>
        <w:rFonts w:ascii="Times New Roman" w:eastAsia="Times New Roman" w:hAnsi="Times New Roman" w:cs="B Nazanin" w:hint="default"/>
        <w:b w:val="0"/>
        <w:color w:val="auto"/>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0" w15:restartNumberingAfterBreak="0">
    <w:nsid w:val="28CA1320"/>
    <w:multiLevelType w:val="hybridMultilevel"/>
    <w:tmpl w:val="10829DB2"/>
    <w:lvl w:ilvl="0" w:tplc="7568A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D5ED3"/>
    <w:multiLevelType w:val="hybridMultilevel"/>
    <w:tmpl w:val="778E1B04"/>
    <w:lvl w:ilvl="0" w:tplc="DB9A1B36">
      <w:start w:val="1"/>
      <w:numFmt w:val="decimal"/>
      <w:lvlText w:val="%1."/>
      <w:lvlJc w:val="left"/>
      <w:pPr>
        <w:ind w:left="-324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12" w15:restartNumberingAfterBreak="0">
    <w:nsid w:val="359F56BA"/>
    <w:multiLevelType w:val="hybridMultilevel"/>
    <w:tmpl w:val="5210830A"/>
    <w:lvl w:ilvl="0" w:tplc="BAB4199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823A6"/>
    <w:multiLevelType w:val="hybridMultilevel"/>
    <w:tmpl w:val="7D06EA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1D96B3B"/>
    <w:multiLevelType w:val="hybridMultilevel"/>
    <w:tmpl w:val="6FF44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16977"/>
    <w:multiLevelType w:val="hybridMultilevel"/>
    <w:tmpl w:val="40962F5C"/>
    <w:lvl w:ilvl="0" w:tplc="570CBE10">
      <w:start w:val="1"/>
      <w:numFmt w:val="decimal"/>
      <w:lvlText w:val="%1"/>
      <w:lvlJc w:val="left"/>
      <w:pPr>
        <w:ind w:left="360" w:hanging="360"/>
      </w:pPr>
      <w:rPr>
        <w:rFonts w:ascii="Times New Roman" w:eastAsia="Times New Roman" w:hAnsi="Times New Roman" w:cs="Mitra"/>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15:restartNumberingAfterBreak="0">
    <w:nsid w:val="48F0622B"/>
    <w:multiLevelType w:val="hybridMultilevel"/>
    <w:tmpl w:val="4B381CDA"/>
    <w:lvl w:ilvl="0" w:tplc="96DC0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27857"/>
    <w:multiLevelType w:val="hybridMultilevel"/>
    <w:tmpl w:val="778E1B04"/>
    <w:lvl w:ilvl="0" w:tplc="DB9A1B36">
      <w:start w:val="1"/>
      <w:numFmt w:val="decimal"/>
      <w:lvlText w:val="%1."/>
      <w:lvlJc w:val="left"/>
      <w:pPr>
        <w:ind w:left="-324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18" w15:restartNumberingAfterBreak="0">
    <w:nsid w:val="5ADE30CB"/>
    <w:multiLevelType w:val="hybridMultilevel"/>
    <w:tmpl w:val="080CF116"/>
    <w:lvl w:ilvl="0" w:tplc="F99C9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8A151A"/>
    <w:multiLevelType w:val="hybridMultilevel"/>
    <w:tmpl w:val="3E4A0CF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36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164846"/>
    <w:multiLevelType w:val="hybridMultilevel"/>
    <w:tmpl w:val="289C4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9B4641"/>
    <w:multiLevelType w:val="hybridMultilevel"/>
    <w:tmpl w:val="D112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num>
  <w:num w:numId="6">
    <w:abstractNumId w:val="8"/>
  </w:num>
  <w:num w:numId="7">
    <w:abstractNumId w:val="10"/>
  </w:num>
  <w:num w:numId="8">
    <w:abstractNumId w:val="12"/>
  </w:num>
  <w:num w:numId="9">
    <w:abstractNumId w:val="7"/>
  </w:num>
  <w:num w:numId="10">
    <w:abstractNumId w:val="20"/>
  </w:num>
  <w:num w:numId="11">
    <w:abstractNumId w:val="9"/>
  </w:num>
  <w:num w:numId="12">
    <w:abstractNumId w:val="3"/>
  </w:num>
  <w:num w:numId="13">
    <w:abstractNumId w:val="17"/>
  </w:num>
  <w:num w:numId="14">
    <w:abstractNumId w:val="2"/>
  </w:num>
  <w:num w:numId="15">
    <w:abstractNumId w:val="19"/>
    <w:lvlOverride w:ilvl="0"/>
    <w:lvlOverride w:ilvl="1">
      <w:startOverride w:val="1"/>
    </w:lvlOverride>
    <w:lvlOverride w:ilvl="2"/>
    <w:lvlOverride w:ilvl="3"/>
    <w:lvlOverride w:ilvl="4"/>
    <w:lvlOverride w:ilvl="5"/>
    <w:lvlOverride w:ilvl="6"/>
    <w:lvlOverride w:ilvl="7"/>
    <w:lvlOverride w:ilvl="8"/>
  </w:num>
  <w:num w:numId="16">
    <w:abstractNumId w:val="4"/>
  </w:num>
  <w:num w:numId="17">
    <w:abstractNumId w:val="21"/>
  </w:num>
  <w:num w:numId="18">
    <w:abstractNumId w:val="6"/>
  </w:num>
  <w:num w:numId="19">
    <w:abstractNumId w:val="5"/>
  </w:num>
  <w:num w:numId="20">
    <w:abstractNumId w:val="16"/>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AE"/>
    <w:rsid w:val="00002925"/>
    <w:rsid w:val="00007446"/>
    <w:rsid w:val="00033FF5"/>
    <w:rsid w:val="00036318"/>
    <w:rsid w:val="00043116"/>
    <w:rsid w:val="00052571"/>
    <w:rsid w:val="00063CB9"/>
    <w:rsid w:val="00071E8A"/>
    <w:rsid w:val="00076DB8"/>
    <w:rsid w:val="00090A5E"/>
    <w:rsid w:val="00095709"/>
    <w:rsid w:val="000A14FF"/>
    <w:rsid w:val="000A7073"/>
    <w:rsid w:val="000E055C"/>
    <w:rsid w:val="000E4C4F"/>
    <w:rsid w:val="001042DE"/>
    <w:rsid w:val="001246AE"/>
    <w:rsid w:val="00133A23"/>
    <w:rsid w:val="001345EA"/>
    <w:rsid w:val="00146038"/>
    <w:rsid w:val="0016289E"/>
    <w:rsid w:val="001714C0"/>
    <w:rsid w:val="001754BB"/>
    <w:rsid w:val="00183C99"/>
    <w:rsid w:val="00184A1E"/>
    <w:rsid w:val="001857DB"/>
    <w:rsid w:val="001968F9"/>
    <w:rsid w:val="001C5D54"/>
    <w:rsid w:val="001C7CFE"/>
    <w:rsid w:val="001D2406"/>
    <w:rsid w:val="001D6351"/>
    <w:rsid w:val="001E045E"/>
    <w:rsid w:val="001E32EA"/>
    <w:rsid w:val="001E47C2"/>
    <w:rsid w:val="001E5DD6"/>
    <w:rsid w:val="00201E86"/>
    <w:rsid w:val="002027FC"/>
    <w:rsid w:val="00205458"/>
    <w:rsid w:val="00213BF0"/>
    <w:rsid w:val="00216BC6"/>
    <w:rsid w:val="00227799"/>
    <w:rsid w:val="00233A38"/>
    <w:rsid w:val="002368FC"/>
    <w:rsid w:val="00242AAC"/>
    <w:rsid w:val="002449AF"/>
    <w:rsid w:val="002572DF"/>
    <w:rsid w:val="00262AAB"/>
    <w:rsid w:val="00273141"/>
    <w:rsid w:val="00273C40"/>
    <w:rsid w:val="00293ABF"/>
    <w:rsid w:val="002A7AD8"/>
    <w:rsid w:val="002C06AB"/>
    <w:rsid w:val="002C50B5"/>
    <w:rsid w:val="002D3D30"/>
    <w:rsid w:val="002D4EAE"/>
    <w:rsid w:val="002D771D"/>
    <w:rsid w:val="002F0F05"/>
    <w:rsid w:val="00302D7A"/>
    <w:rsid w:val="00307FA0"/>
    <w:rsid w:val="0031543E"/>
    <w:rsid w:val="00327FFB"/>
    <w:rsid w:val="00373CF6"/>
    <w:rsid w:val="003906DF"/>
    <w:rsid w:val="003E06E9"/>
    <w:rsid w:val="003E4706"/>
    <w:rsid w:val="00420859"/>
    <w:rsid w:val="00424254"/>
    <w:rsid w:val="00432B75"/>
    <w:rsid w:val="00441E29"/>
    <w:rsid w:val="00447F5C"/>
    <w:rsid w:val="00453E12"/>
    <w:rsid w:val="004650DF"/>
    <w:rsid w:val="004656A5"/>
    <w:rsid w:val="00483C55"/>
    <w:rsid w:val="00483D9D"/>
    <w:rsid w:val="00486B86"/>
    <w:rsid w:val="00490D46"/>
    <w:rsid w:val="004931A2"/>
    <w:rsid w:val="004A419A"/>
    <w:rsid w:val="004B3422"/>
    <w:rsid w:val="004B4E79"/>
    <w:rsid w:val="004C1839"/>
    <w:rsid w:val="004D1B8F"/>
    <w:rsid w:val="004D1F26"/>
    <w:rsid w:val="004D2092"/>
    <w:rsid w:val="004D6CF8"/>
    <w:rsid w:val="004E066E"/>
    <w:rsid w:val="004E34FB"/>
    <w:rsid w:val="00500DDC"/>
    <w:rsid w:val="00503ED0"/>
    <w:rsid w:val="00504391"/>
    <w:rsid w:val="005132A0"/>
    <w:rsid w:val="0052235B"/>
    <w:rsid w:val="005324C1"/>
    <w:rsid w:val="00553BC9"/>
    <w:rsid w:val="00556F4E"/>
    <w:rsid w:val="00573E69"/>
    <w:rsid w:val="00580016"/>
    <w:rsid w:val="005A17D3"/>
    <w:rsid w:val="005A5107"/>
    <w:rsid w:val="005B0258"/>
    <w:rsid w:val="005E53BA"/>
    <w:rsid w:val="00602095"/>
    <w:rsid w:val="006201D6"/>
    <w:rsid w:val="006202A4"/>
    <w:rsid w:val="00624167"/>
    <w:rsid w:val="006379A2"/>
    <w:rsid w:val="0064386E"/>
    <w:rsid w:val="00644CAC"/>
    <w:rsid w:val="0065042D"/>
    <w:rsid w:val="00650E9B"/>
    <w:rsid w:val="00655385"/>
    <w:rsid w:val="00655603"/>
    <w:rsid w:val="00657942"/>
    <w:rsid w:val="006604DE"/>
    <w:rsid w:val="006615AC"/>
    <w:rsid w:val="00665693"/>
    <w:rsid w:val="00681E04"/>
    <w:rsid w:val="00686A77"/>
    <w:rsid w:val="00691D4C"/>
    <w:rsid w:val="00697A9B"/>
    <w:rsid w:val="006A5BFC"/>
    <w:rsid w:val="006C2E9B"/>
    <w:rsid w:val="006C5AF3"/>
    <w:rsid w:val="006E508E"/>
    <w:rsid w:val="006F3C9F"/>
    <w:rsid w:val="006F7E54"/>
    <w:rsid w:val="007038AE"/>
    <w:rsid w:val="0071026B"/>
    <w:rsid w:val="00721B24"/>
    <w:rsid w:val="0073506B"/>
    <w:rsid w:val="00743800"/>
    <w:rsid w:val="00747D4F"/>
    <w:rsid w:val="007532CB"/>
    <w:rsid w:val="00754E78"/>
    <w:rsid w:val="00756154"/>
    <w:rsid w:val="00756D1A"/>
    <w:rsid w:val="007573FA"/>
    <w:rsid w:val="00760E05"/>
    <w:rsid w:val="00762D07"/>
    <w:rsid w:val="00780E64"/>
    <w:rsid w:val="007812A4"/>
    <w:rsid w:val="007872BF"/>
    <w:rsid w:val="007929DB"/>
    <w:rsid w:val="00797B97"/>
    <w:rsid w:val="007A3F80"/>
    <w:rsid w:val="007A52D8"/>
    <w:rsid w:val="007C126C"/>
    <w:rsid w:val="007C5D39"/>
    <w:rsid w:val="007C766C"/>
    <w:rsid w:val="007E04A7"/>
    <w:rsid w:val="007E26E8"/>
    <w:rsid w:val="00812349"/>
    <w:rsid w:val="008168C5"/>
    <w:rsid w:val="00822FE1"/>
    <w:rsid w:val="008366FA"/>
    <w:rsid w:val="00854295"/>
    <w:rsid w:val="008648A4"/>
    <w:rsid w:val="0086608A"/>
    <w:rsid w:val="008712D3"/>
    <w:rsid w:val="008B338F"/>
    <w:rsid w:val="008C7292"/>
    <w:rsid w:val="008D0C84"/>
    <w:rsid w:val="008D53D5"/>
    <w:rsid w:val="008E6B63"/>
    <w:rsid w:val="00905F8E"/>
    <w:rsid w:val="009065CD"/>
    <w:rsid w:val="00923048"/>
    <w:rsid w:val="00930970"/>
    <w:rsid w:val="00946C35"/>
    <w:rsid w:val="00973782"/>
    <w:rsid w:val="009973FA"/>
    <w:rsid w:val="009C10FE"/>
    <w:rsid w:val="009C4E2F"/>
    <w:rsid w:val="009D02AE"/>
    <w:rsid w:val="009E07E2"/>
    <w:rsid w:val="009E3512"/>
    <w:rsid w:val="009F3E5B"/>
    <w:rsid w:val="00A03451"/>
    <w:rsid w:val="00A16B4C"/>
    <w:rsid w:val="00A36FC7"/>
    <w:rsid w:val="00A37D1D"/>
    <w:rsid w:val="00A4298A"/>
    <w:rsid w:val="00A50F19"/>
    <w:rsid w:val="00A5292D"/>
    <w:rsid w:val="00A566AD"/>
    <w:rsid w:val="00A82369"/>
    <w:rsid w:val="00A82CB5"/>
    <w:rsid w:val="00A92A7E"/>
    <w:rsid w:val="00A9444A"/>
    <w:rsid w:val="00A94A8F"/>
    <w:rsid w:val="00A974B2"/>
    <w:rsid w:val="00AA79CB"/>
    <w:rsid w:val="00AB0933"/>
    <w:rsid w:val="00AC548D"/>
    <w:rsid w:val="00AC7740"/>
    <w:rsid w:val="00AD6B40"/>
    <w:rsid w:val="00AE435A"/>
    <w:rsid w:val="00AE5A0B"/>
    <w:rsid w:val="00B152D6"/>
    <w:rsid w:val="00B17E2F"/>
    <w:rsid w:val="00B23B3B"/>
    <w:rsid w:val="00B435F4"/>
    <w:rsid w:val="00B51604"/>
    <w:rsid w:val="00B527F4"/>
    <w:rsid w:val="00B63372"/>
    <w:rsid w:val="00B70ADD"/>
    <w:rsid w:val="00B71B74"/>
    <w:rsid w:val="00B737A3"/>
    <w:rsid w:val="00B7396C"/>
    <w:rsid w:val="00B83899"/>
    <w:rsid w:val="00B84D9D"/>
    <w:rsid w:val="00BB2357"/>
    <w:rsid w:val="00BB767E"/>
    <w:rsid w:val="00BE1DC2"/>
    <w:rsid w:val="00BE456E"/>
    <w:rsid w:val="00BF111F"/>
    <w:rsid w:val="00C023E1"/>
    <w:rsid w:val="00C10A33"/>
    <w:rsid w:val="00C13CA8"/>
    <w:rsid w:val="00C5046B"/>
    <w:rsid w:val="00C60DCF"/>
    <w:rsid w:val="00C62396"/>
    <w:rsid w:val="00C62B56"/>
    <w:rsid w:val="00C772C8"/>
    <w:rsid w:val="00C85AFE"/>
    <w:rsid w:val="00C93D09"/>
    <w:rsid w:val="00CA749D"/>
    <w:rsid w:val="00CC56F9"/>
    <w:rsid w:val="00CD45D6"/>
    <w:rsid w:val="00CD58F1"/>
    <w:rsid w:val="00CD79C9"/>
    <w:rsid w:val="00CD7B3B"/>
    <w:rsid w:val="00CE7A8A"/>
    <w:rsid w:val="00D0131C"/>
    <w:rsid w:val="00D03120"/>
    <w:rsid w:val="00D03BCC"/>
    <w:rsid w:val="00D14486"/>
    <w:rsid w:val="00D20BCD"/>
    <w:rsid w:val="00D20F7F"/>
    <w:rsid w:val="00D33598"/>
    <w:rsid w:val="00D37687"/>
    <w:rsid w:val="00D37C6F"/>
    <w:rsid w:val="00D476A0"/>
    <w:rsid w:val="00D52721"/>
    <w:rsid w:val="00D6158F"/>
    <w:rsid w:val="00D6463C"/>
    <w:rsid w:val="00D93B7D"/>
    <w:rsid w:val="00DA046D"/>
    <w:rsid w:val="00DA5842"/>
    <w:rsid w:val="00DC286A"/>
    <w:rsid w:val="00DF3046"/>
    <w:rsid w:val="00DF59BF"/>
    <w:rsid w:val="00E05825"/>
    <w:rsid w:val="00E21BA1"/>
    <w:rsid w:val="00E319C9"/>
    <w:rsid w:val="00E330BB"/>
    <w:rsid w:val="00E37CD8"/>
    <w:rsid w:val="00E428C1"/>
    <w:rsid w:val="00E5121C"/>
    <w:rsid w:val="00E526E2"/>
    <w:rsid w:val="00E7173F"/>
    <w:rsid w:val="00E76676"/>
    <w:rsid w:val="00E85D3B"/>
    <w:rsid w:val="00E9004A"/>
    <w:rsid w:val="00E90441"/>
    <w:rsid w:val="00E96017"/>
    <w:rsid w:val="00EC4191"/>
    <w:rsid w:val="00EC5E73"/>
    <w:rsid w:val="00ED5F47"/>
    <w:rsid w:val="00EE18B6"/>
    <w:rsid w:val="00F008A0"/>
    <w:rsid w:val="00F1327B"/>
    <w:rsid w:val="00F13DBC"/>
    <w:rsid w:val="00F16F75"/>
    <w:rsid w:val="00F200E2"/>
    <w:rsid w:val="00F23BAB"/>
    <w:rsid w:val="00F52FD1"/>
    <w:rsid w:val="00F54DDB"/>
    <w:rsid w:val="00F61472"/>
    <w:rsid w:val="00F666E1"/>
    <w:rsid w:val="00F746F2"/>
    <w:rsid w:val="00F8314A"/>
    <w:rsid w:val="00F848B6"/>
    <w:rsid w:val="00F941E0"/>
    <w:rsid w:val="00FA779B"/>
    <w:rsid w:val="00FB62BB"/>
    <w:rsid w:val="00FF2F38"/>
    <w:rsid w:val="00FF4959"/>
    <w:rsid w:val="00FF4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3C59C"/>
  <w15:docId w15:val="{CE2891E2-CF1E-4F0C-9EB2-A2E55664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EAE"/>
    <w:pPr>
      <w:spacing w:after="0" w:line="240" w:lineRule="auto"/>
    </w:pPr>
    <w:rPr>
      <w:rFonts w:ascii="Times New Roman" w:eastAsia="Times New Roman" w:hAnsi="Times New Roman" w:cs="Mitra"/>
      <w:szCs w:val="26"/>
    </w:rPr>
  </w:style>
  <w:style w:type="paragraph" w:styleId="Heading4">
    <w:name w:val="heading 4"/>
    <w:basedOn w:val="Normal"/>
    <w:next w:val="Normal"/>
    <w:link w:val="Heading4Char"/>
    <w:uiPriority w:val="9"/>
    <w:semiHidden/>
    <w:unhideWhenUsed/>
    <w:qFormat/>
    <w:rsid w:val="006201D6"/>
    <w:pPr>
      <w:keepNext/>
      <w:keepLines/>
      <w:spacing w:before="200" w:line="276" w:lineRule="auto"/>
      <w:outlineLvl w:val="3"/>
    </w:pPr>
    <w:rPr>
      <w:rFonts w:asciiTheme="majorHAnsi" w:eastAsiaTheme="majorEastAsia" w:hAnsiTheme="majorHAnsi" w:cstheme="majorBidi"/>
      <w:b/>
      <w:bCs/>
      <w:i/>
      <w:iCs/>
      <w:color w:val="5B9BD5"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1E0"/>
    <w:pPr>
      <w:spacing w:after="200" w:line="276" w:lineRule="auto"/>
      <w:ind w:left="720"/>
      <w:contextualSpacing/>
    </w:pPr>
    <w:rPr>
      <w:rFonts w:ascii="Calibri" w:eastAsia="Calibri" w:hAnsi="Calibri" w:cs="Arial"/>
      <w:szCs w:val="22"/>
    </w:rPr>
  </w:style>
  <w:style w:type="paragraph" w:styleId="NoSpacing">
    <w:name w:val="No Spacing"/>
    <w:uiPriority w:val="1"/>
    <w:qFormat/>
    <w:rsid w:val="00424254"/>
    <w:pPr>
      <w:spacing w:after="0" w:line="240" w:lineRule="auto"/>
    </w:pPr>
    <w:rPr>
      <w:rFonts w:ascii="Calibri" w:eastAsia="Calibri" w:hAnsi="Calibri" w:cs="Arial"/>
    </w:rPr>
  </w:style>
  <w:style w:type="character" w:customStyle="1" w:styleId="Emphasis1">
    <w:name w:val="Emphasis1"/>
    <w:basedOn w:val="DefaultParagraphFont"/>
    <w:rsid w:val="00A5292D"/>
  </w:style>
  <w:style w:type="character" w:styleId="Hyperlink">
    <w:name w:val="Hyperlink"/>
    <w:basedOn w:val="DefaultParagraphFont"/>
    <w:uiPriority w:val="99"/>
    <w:unhideWhenUsed/>
    <w:rsid w:val="0065042D"/>
    <w:rPr>
      <w:color w:val="0563C1" w:themeColor="hyperlink"/>
      <w:u w:val="single"/>
    </w:rPr>
  </w:style>
  <w:style w:type="paragraph" w:styleId="NormalWeb">
    <w:name w:val="Normal (Web)"/>
    <w:basedOn w:val="Normal"/>
    <w:uiPriority w:val="99"/>
    <w:semiHidden/>
    <w:unhideWhenUsed/>
    <w:rsid w:val="006201D6"/>
    <w:pPr>
      <w:spacing w:before="100" w:beforeAutospacing="1" w:after="100" w:afterAutospacing="1"/>
    </w:pPr>
    <w:rPr>
      <w:rFonts w:cs="Times New Roman"/>
      <w:sz w:val="24"/>
      <w:szCs w:val="24"/>
    </w:rPr>
  </w:style>
  <w:style w:type="table" w:styleId="TableGrid">
    <w:name w:val="Table Grid"/>
    <w:basedOn w:val="TableNormal"/>
    <w:uiPriority w:val="59"/>
    <w:rsid w:val="0062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elect-dropdownitem">
    <w:name w:val="c-select-dropdown__item"/>
    <w:basedOn w:val="Normal"/>
    <w:rsid w:val="006201D6"/>
    <w:pPr>
      <w:spacing w:before="100" w:beforeAutospacing="1" w:after="100" w:afterAutospacing="1"/>
    </w:pPr>
    <w:rPr>
      <w:rFonts w:cs="Times New Roman"/>
      <w:sz w:val="24"/>
      <w:szCs w:val="24"/>
    </w:rPr>
  </w:style>
  <w:style w:type="character" w:customStyle="1" w:styleId="Heading4Char">
    <w:name w:val="Heading 4 Char"/>
    <w:basedOn w:val="DefaultParagraphFont"/>
    <w:link w:val="Heading4"/>
    <w:uiPriority w:val="9"/>
    <w:semiHidden/>
    <w:rsid w:val="006201D6"/>
    <w:rPr>
      <w:rFonts w:asciiTheme="majorHAnsi" w:eastAsiaTheme="majorEastAsia" w:hAnsiTheme="majorHAnsi" w:cstheme="majorBidi"/>
      <w:b/>
      <w:bCs/>
      <w:i/>
      <w:iCs/>
      <w:color w:val="5B9BD5" w:themeColor="accent1"/>
    </w:rPr>
  </w:style>
  <w:style w:type="paragraph" w:customStyle="1" w:styleId="contenthead1">
    <w:name w:val="contenthead1"/>
    <w:basedOn w:val="Normal"/>
    <w:rsid w:val="006201D6"/>
    <w:pPr>
      <w:spacing w:before="100" w:beforeAutospacing="1" w:after="100" w:afterAutospacing="1"/>
    </w:pPr>
    <w:rPr>
      <w:rFonts w:cs="Times New Roman"/>
      <w:sz w:val="24"/>
      <w:szCs w:val="24"/>
    </w:rPr>
  </w:style>
  <w:style w:type="paragraph" w:styleId="Caption">
    <w:name w:val="caption"/>
    <w:basedOn w:val="Normal"/>
    <w:next w:val="Normal"/>
    <w:uiPriority w:val="35"/>
    <w:unhideWhenUsed/>
    <w:qFormat/>
    <w:rsid w:val="00432B75"/>
    <w:pPr>
      <w:spacing w:after="200"/>
    </w:pPr>
    <w:rPr>
      <w:rFonts w:asciiTheme="minorHAnsi" w:eastAsiaTheme="minorHAnsi" w:hAnsiTheme="minorHAnsi" w:cstheme="minorBidi"/>
      <w:b/>
      <w:bCs/>
      <w:color w:val="5B9BD5" w:themeColor="accent1"/>
      <w:sz w:val="18"/>
      <w:szCs w:val="18"/>
    </w:rPr>
  </w:style>
  <w:style w:type="table" w:customStyle="1" w:styleId="TableGrid1">
    <w:name w:val="Table Grid1"/>
    <w:basedOn w:val="TableNormal"/>
    <w:next w:val="TableGrid"/>
    <w:uiPriority w:val="39"/>
    <w:rsid w:val="00556F4E"/>
    <w:pPr>
      <w:spacing w:after="0" w:line="240" w:lineRule="auto"/>
      <w:ind w:left="360" w:hanging="36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3BF0"/>
    <w:pPr>
      <w:tabs>
        <w:tab w:val="center" w:pos="4680"/>
        <w:tab w:val="right" w:pos="9360"/>
      </w:tabs>
    </w:pPr>
  </w:style>
  <w:style w:type="character" w:customStyle="1" w:styleId="HeaderChar">
    <w:name w:val="Header Char"/>
    <w:basedOn w:val="DefaultParagraphFont"/>
    <w:link w:val="Header"/>
    <w:uiPriority w:val="99"/>
    <w:rsid w:val="00213BF0"/>
    <w:rPr>
      <w:rFonts w:ascii="Times New Roman" w:eastAsia="Times New Roman" w:hAnsi="Times New Roman" w:cs="Mitra"/>
      <w:szCs w:val="26"/>
    </w:rPr>
  </w:style>
  <w:style w:type="paragraph" w:styleId="Footer">
    <w:name w:val="footer"/>
    <w:basedOn w:val="Normal"/>
    <w:link w:val="FooterChar"/>
    <w:uiPriority w:val="99"/>
    <w:unhideWhenUsed/>
    <w:rsid w:val="00213BF0"/>
    <w:pPr>
      <w:tabs>
        <w:tab w:val="center" w:pos="4680"/>
        <w:tab w:val="right" w:pos="9360"/>
      </w:tabs>
    </w:pPr>
  </w:style>
  <w:style w:type="character" w:customStyle="1" w:styleId="FooterChar">
    <w:name w:val="Footer Char"/>
    <w:basedOn w:val="DefaultParagraphFont"/>
    <w:link w:val="Footer"/>
    <w:uiPriority w:val="99"/>
    <w:rsid w:val="00213BF0"/>
    <w:rPr>
      <w:rFonts w:ascii="Times New Roman" w:eastAsia="Times New Roman" w:hAnsi="Times New Roman" w:cs="Mitra"/>
      <w:szCs w:val="26"/>
    </w:rPr>
  </w:style>
  <w:style w:type="paragraph" w:styleId="BalloonText">
    <w:name w:val="Balloon Text"/>
    <w:basedOn w:val="Normal"/>
    <w:link w:val="BalloonTextChar"/>
    <w:uiPriority w:val="99"/>
    <w:semiHidden/>
    <w:unhideWhenUsed/>
    <w:rsid w:val="00866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0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54182">
      <w:bodyDiv w:val="1"/>
      <w:marLeft w:val="0"/>
      <w:marRight w:val="0"/>
      <w:marTop w:val="0"/>
      <w:marBottom w:val="0"/>
      <w:divBdr>
        <w:top w:val="none" w:sz="0" w:space="0" w:color="auto"/>
        <w:left w:val="none" w:sz="0" w:space="0" w:color="auto"/>
        <w:bottom w:val="none" w:sz="0" w:space="0" w:color="auto"/>
        <w:right w:val="none" w:sz="0" w:space="0" w:color="auto"/>
      </w:divBdr>
    </w:div>
    <w:div w:id="14786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mo.org" TargetMode="External"/><Relationship Id="rId13" Type="http://schemas.openxmlformats.org/officeDocument/2006/relationships/hyperlink" Target="https://cpr.heart.org/en/resuscitation-science/cpr-and-ecc-guidelines/adult-basic-and-advanced-life-support" TargetMode="External"/><Relationship Id="rId18" Type="http://schemas.openxmlformats.org/officeDocument/2006/relationships/hyperlink" Target="https://www.amazon.com/s/ref=dp_byline_sr_book_1?ie=UTF8&amp;text=Prof.+Walter+R.+Frontera+MD++PhD&amp;search-alias=books&amp;field-author=Prof.+Walter+R.+Frontera+MD++PhD&amp;sort=relevancerank" TargetMode="External"/><Relationship Id="rId26" Type="http://schemas.openxmlformats.org/officeDocument/2006/relationships/hyperlink" Target="https://www.amazon.com/s/ref=dp_byline_sr_book_1?ie=UTF8&amp;text=Peggy+A.+Houglum+PT++PhD++ATC&amp;search-alias=books&amp;field-author=Peggy+A.+Houglum+PT++PhD++ATC&amp;sort=relevancerank" TargetMode="External"/><Relationship Id="rId3" Type="http://schemas.openxmlformats.org/officeDocument/2006/relationships/styles" Target="styles.xml"/><Relationship Id="rId21" Type="http://schemas.openxmlformats.org/officeDocument/2006/relationships/hyperlink" Target="https://www.amazon.com/s/ref=dp_byline_sr_book_3?ie=UTF8&amp;text=Machiel+Zwarts+MD++PhD&amp;search-alias=books&amp;field-author=Machiel+Zwarts+MD++PhD&amp;sort=relevancerank" TargetMode="External"/><Relationship Id="rId7" Type="http://schemas.openxmlformats.org/officeDocument/2006/relationships/endnotes" Target="endnotes.xml"/><Relationship Id="rId12" Type="http://schemas.openxmlformats.org/officeDocument/2006/relationships/hyperlink" Target="https://cpr.heart.org/en/resuscitation-science/cpr-and-ecc-guidelines/evidence-evaluation-and-guidelines-development" TargetMode="External"/><Relationship Id="rId17" Type="http://schemas.openxmlformats.org/officeDocument/2006/relationships/hyperlink" Target="https://cpr.heart.org/en/resuscitation-science/cpr-and-ecc-guidelines/systems-of-care" TargetMode="External"/><Relationship Id="rId25" Type="http://schemas.openxmlformats.org/officeDocument/2006/relationships/hyperlink" Target="https://www.amazon.com/s/ref=dp_byline_sr_book_1?ie=UTF8&amp;text=David+B.+Jenkins+PhD&amp;search-alias=books&amp;field-author=David+B.+Jenkins+PhD&amp;sort=relevancer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pr.heart.org/en/resuscitation-science/cpr-and-ecc-guidelines/resuscitation-education-science" TargetMode="External"/><Relationship Id="rId20" Type="http://schemas.openxmlformats.org/officeDocument/2006/relationships/hyperlink" Target="https://www.amazon.com/s/ref=dp_byline_sr_book_2?ie=UTF8&amp;text=Anthony+A.+Amato+MD&amp;search-alias=books&amp;field-author=Anthony+A.+Amato+MD&amp;sort=relevancerank" TargetMode="External"/><Relationship Id="rId29" Type="http://schemas.openxmlformats.org/officeDocument/2006/relationships/hyperlink" Target="https://jissn.biomedcentr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r.heart.org/en/resuscitation-science/cpr-and-ecc-guidelines/executive-summary" TargetMode="External"/><Relationship Id="rId24" Type="http://schemas.openxmlformats.org/officeDocument/2006/relationships/hyperlink" Target="https://www.amazon.com/s/ref=dp_byline_sr_book_3?ie=UTF8&amp;text=Thomas+D.+Rizzo+Jr.+MD&amp;search-alias=books&amp;field-author=Thomas+D.+Rizzo+Jr.+MD&amp;sort=relevanceran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pr.heart.org/en/resuscitation-science/cpr-and-ecc-guidelines/neonatal-resuscitation" TargetMode="External"/><Relationship Id="rId23" Type="http://schemas.openxmlformats.org/officeDocument/2006/relationships/hyperlink" Target="https://www.amazon.com/s/ref=dp_byline_sr_book_2?ie=UTF8&amp;text=Julie+K.+Silver+MD&amp;search-alias=books&amp;field-author=Julie+K.+Silver+MD&amp;sort=relevancerank" TargetMode="External"/><Relationship Id="rId28" Type="http://schemas.openxmlformats.org/officeDocument/2006/relationships/hyperlink" Target="https://journals.humankinetics.com/journal/ijsnem?mobileUi=0&amp;" TargetMode="External"/><Relationship Id="rId10" Type="http://schemas.openxmlformats.org/officeDocument/2006/relationships/hyperlink" Target="http://www.nccn.org" TargetMode="External"/><Relationship Id="rId19" Type="http://schemas.openxmlformats.org/officeDocument/2006/relationships/hyperlink" Target="https://www.amazon.com/s/ref=dp_byline_sr_book_1?ie=UTF8&amp;text=Daniel+Dumitru+MD++PhD&amp;search-alias=books&amp;field-author=Daniel+Dumitru+MD++PhD&amp;sort=relevanceran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co.org" TargetMode="External"/><Relationship Id="rId14" Type="http://schemas.openxmlformats.org/officeDocument/2006/relationships/hyperlink" Target="https://cpr.heart.org/en/resuscitation-science/cpr-and-ecc-guidelines/pediatric-basic-and-advanced-life-support" TargetMode="External"/><Relationship Id="rId22" Type="http://schemas.openxmlformats.org/officeDocument/2006/relationships/hyperlink" Target="https://www.amazon.com/s/ref=dp_byline_sr_book_1?ie=UTF8&amp;text=Walter+R.+Frontera+MD++PhD&amp;search-alias=books&amp;field-author=Walter+R.+Frontera+MD++PhD&amp;sort=relevancerank" TargetMode="External"/><Relationship Id="rId27" Type="http://schemas.openxmlformats.org/officeDocument/2006/relationships/hyperlink" Target="https://www.amazon.com/s/ref=dp_byline_sr_book_2?ie=UTF8&amp;text=Dolores+B.+Bertoti+MS++PT&amp;search-alias=books&amp;field-author=Dolores+B.+Bertoti+MS++PT&amp;sort=relevancerank"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99C62-FE82-4D69-8F35-2C490AB2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8479</Words>
  <Characters>48335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منابع آزمون های ارتقا – گواهینامه و دانشنامه تخصصی 1402</vt:lpstr>
    </vt:vector>
  </TitlesOfParts>
  <Company/>
  <LinksUpToDate>false</LinksUpToDate>
  <CharactersWithSpaces>56701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منابع آزمون های ارتقا – گواهینامه و دانشنامه تخصصی 1402</dc:title>
  <dc:creator>USER</dc:creator>
  <cp:lastModifiedBy>USER</cp:lastModifiedBy>
  <cp:revision>3</cp:revision>
  <cp:lastPrinted>2022-10-01T06:44:00Z</cp:lastPrinted>
  <dcterms:created xsi:type="dcterms:W3CDTF">2022-10-10T11:18:00Z</dcterms:created>
  <dcterms:modified xsi:type="dcterms:W3CDTF">2022-10-10T11:18:00Z</dcterms:modified>
</cp:coreProperties>
</file>